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2"/>
        <w:keepNext w:val="0"/>
        <w:keepLines w:val="0"/>
        <w:pageBreakBefore w:val="0"/>
        <w:widowControl w:val="0"/>
        <w:kinsoku/>
        <w:wordWrap/>
        <w:overflowPunct/>
        <w:topLinePunct w:val="0"/>
        <w:autoSpaceDE/>
        <w:autoSpaceDN/>
        <w:bidi w:val="0"/>
        <w:adjustRightInd/>
        <w:snapToGrid/>
        <w:spacing w:beforeAutospacing="0" w:after="0" w:afterLines="0" w:line="640" w:lineRule="exact"/>
        <w:ind w:left="0" w:leftChars="0" w:firstLine="0" w:firstLineChars="0"/>
        <w:jc w:val="both"/>
        <w:rPr>
          <w:rFonts w:hint="eastAsia" w:ascii="Times New Roman" w:hAnsi="Times New Roman" w:eastAsia="黑体" w:cs="黑体"/>
          <w:b w:val="0"/>
          <w:bCs w:val="0"/>
          <w:color w:val="auto"/>
          <w:sz w:val="32"/>
          <w:szCs w:val="32"/>
          <w:lang w:val="en-US" w:eastAsia="zh-CN"/>
        </w:rPr>
      </w:pPr>
      <w:r>
        <w:rPr>
          <w:rFonts w:hint="eastAsia" w:ascii="Times New Roman" w:hAnsi="Times New Roman" w:eastAsia="黑体" w:cs="黑体"/>
          <w:b w:val="0"/>
          <w:bCs w:val="0"/>
          <w:color w:val="auto"/>
          <w:sz w:val="32"/>
          <w:szCs w:val="32"/>
          <w:lang w:val="en-US" w:eastAsia="zh-CN"/>
        </w:rPr>
        <w:t>附件2</w:t>
      </w:r>
    </w:p>
    <w:p>
      <w:pPr>
        <w:pStyle w:val="5"/>
        <w:keepNext w:val="0"/>
        <w:keepLines w:val="0"/>
        <w:pageBreakBefore w:val="0"/>
        <w:widowControl w:val="0"/>
        <w:kinsoku/>
        <w:wordWrap/>
        <w:overflowPunct/>
        <w:topLinePunct w:val="0"/>
        <w:autoSpaceDE/>
        <w:autoSpaceDN/>
        <w:bidi w:val="0"/>
        <w:adjustRightInd/>
        <w:snapToGrid/>
        <w:spacing w:before="0" w:beforeAutospacing="0" w:after="0" w:afterAutospacing="0" w:line="540" w:lineRule="exact"/>
        <w:ind w:left="0" w:leftChars="0"/>
        <w:jc w:val="center"/>
        <w:textAlignment w:val="auto"/>
        <w:rPr>
          <w:rFonts w:hint="eastAsia" w:ascii="Times New Roman" w:hAnsi="Times New Roman" w:eastAsia="方正小标宋简体" w:cs="方正小标宋简体"/>
          <w:bCs/>
          <w:color w:val="auto"/>
          <w:sz w:val="32"/>
          <w:szCs w:val="32"/>
          <w:shd w:val="clear" w:color="auto" w:fill="FFFFFF"/>
        </w:rPr>
      </w:pPr>
    </w:p>
    <w:p>
      <w:pPr>
        <w:pStyle w:val="5"/>
        <w:keepNext w:val="0"/>
        <w:keepLines w:val="0"/>
        <w:pageBreakBefore w:val="0"/>
        <w:widowControl w:val="0"/>
        <w:kinsoku/>
        <w:wordWrap/>
        <w:overflowPunct/>
        <w:topLinePunct w:val="0"/>
        <w:autoSpaceDE/>
        <w:autoSpaceDN/>
        <w:bidi w:val="0"/>
        <w:adjustRightInd/>
        <w:snapToGrid/>
        <w:spacing w:before="0" w:beforeAutospacing="0" w:after="0" w:afterAutospacing="0" w:line="540" w:lineRule="exact"/>
        <w:ind w:left="0" w:leftChars="0"/>
        <w:jc w:val="center"/>
        <w:textAlignment w:val="auto"/>
        <w:rPr>
          <w:rFonts w:hint="eastAsia" w:ascii="Times New Roman" w:hAnsi="Times New Roman" w:eastAsia="方正小标宋简体" w:cs="方正小标宋简体"/>
          <w:bCs/>
          <w:color w:val="auto"/>
          <w:sz w:val="44"/>
          <w:szCs w:val="44"/>
          <w:shd w:val="clear" w:color="auto" w:fill="FFFFFF"/>
        </w:rPr>
      </w:pPr>
      <w:r>
        <w:rPr>
          <w:rFonts w:hint="eastAsia" w:ascii="Times New Roman" w:hAnsi="Times New Roman" w:eastAsia="方正小标宋简体" w:cs="方正小标宋简体"/>
          <w:bCs/>
          <w:color w:val="auto"/>
          <w:sz w:val="44"/>
          <w:szCs w:val="44"/>
          <w:shd w:val="clear" w:color="auto" w:fill="FFFFFF"/>
        </w:rPr>
        <w:t>宁夏回族自治区农村产权抵押登记</w:t>
      </w:r>
    </w:p>
    <w:p>
      <w:pPr>
        <w:pStyle w:val="5"/>
        <w:keepNext w:val="0"/>
        <w:keepLines w:val="0"/>
        <w:pageBreakBefore w:val="0"/>
        <w:widowControl w:val="0"/>
        <w:kinsoku/>
        <w:wordWrap/>
        <w:overflowPunct/>
        <w:topLinePunct w:val="0"/>
        <w:autoSpaceDE/>
        <w:autoSpaceDN/>
        <w:bidi w:val="0"/>
        <w:adjustRightInd/>
        <w:snapToGrid/>
        <w:spacing w:before="0" w:beforeAutospacing="0" w:after="0" w:afterAutospacing="0" w:line="540" w:lineRule="exact"/>
        <w:ind w:left="0" w:leftChars="0"/>
        <w:jc w:val="center"/>
        <w:textAlignment w:val="auto"/>
        <w:rPr>
          <w:rFonts w:hint="eastAsia" w:ascii="Times New Roman" w:hAnsi="Times New Roman" w:eastAsia="方正小标宋简体" w:cs="方正小标宋简体"/>
          <w:color w:val="auto"/>
          <w:sz w:val="44"/>
          <w:szCs w:val="44"/>
          <w:lang w:eastAsia="zh-CN"/>
        </w:rPr>
      </w:pPr>
      <w:r>
        <w:rPr>
          <w:rFonts w:hint="eastAsia" w:ascii="Times New Roman" w:hAnsi="Times New Roman" w:eastAsia="方正小标宋简体" w:cs="方正小标宋简体"/>
          <w:bCs/>
          <w:color w:val="auto"/>
          <w:sz w:val="44"/>
          <w:szCs w:val="44"/>
          <w:shd w:val="clear" w:color="auto" w:fill="FFFFFF"/>
        </w:rPr>
        <w:t>管理办法</w:t>
      </w:r>
      <w:r>
        <w:rPr>
          <w:rFonts w:hint="eastAsia" w:ascii="Times New Roman" w:hAnsi="Times New Roman" w:eastAsia="方正小标宋简体" w:cs="方正小标宋简体"/>
          <w:color w:val="auto"/>
          <w:sz w:val="44"/>
          <w:szCs w:val="44"/>
          <w:lang w:eastAsia="zh-CN"/>
        </w:rPr>
        <w:t>（试行）</w:t>
      </w:r>
    </w:p>
    <w:p>
      <w:pPr>
        <w:keepNext w:val="0"/>
        <w:keepLines w:val="0"/>
        <w:pageBreakBefore w:val="0"/>
        <w:widowControl w:val="0"/>
        <w:kinsoku/>
        <w:wordWrap/>
        <w:overflowPunct/>
        <w:topLinePunct w:val="0"/>
        <w:autoSpaceDE/>
        <w:autoSpaceDN/>
        <w:bidi w:val="0"/>
        <w:adjustRightInd/>
        <w:snapToGrid/>
        <w:spacing w:before="313" w:beforeLines="100" w:beforeAutospacing="0" w:after="313" w:afterLines="100" w:line="560" w:lineRule="exact"/>
        <w:ind w:left="0" w:leftChars="0"/>
        <w:jc w:val="center"/>
        <w:textAlignment w:val="auto"/>
        <w:rPr>
          <w:rFonts w:hint="eastAsia" w:ascii="Times New Roman" w:hAnsi="Times New Roman" w:eastAsia="黑体"/>
          <w:color w:val="auto"/>
          <w:sz w:val="32"/>
          <w:szCs w:val="32"/>
          <w:lang w:eastAsia="zh-CN"/>
        </w:rPr>
      </w:pPr>
      <w:bookmarkStart w:id="0" w:name="_Toc10874"/>
      <w:bookmarkStart w:id="1" w:name="_Toc15170"/>
      <w:bookmarkStart w:id="2" w:name="_Toc15869"/>
      <w:bookmarkStart w:id="3" w:name="_Toc2166"/>
      <w:bookmarkStart w:id="4" w:name="_Toc20192"/>
      <w:bookmarkStart w:id="5" w:name="_Toc30311"/>
      <w:bookmarkStart w:id="6" w:name="_Toc30318"/>
      <w:bookmarkStart w:id="7" w:name="_Toc24688"/>
      <w:r>
        <w:rPr>
          <w:rFonts w:hint="eastAsia" w:ascii="Times New Roman" w:hAnsi="Times New Roman" w:eastAsia="黑体"/>
          <w:color w:val="auto"/>
          <w:sz w:val="32"/>
          <w:szCs w:val="32"/>
          <w:lang w:eastAsia="zh-CN"/>
        </w:rPr>
        <w:t>（征求意见稿）</w:t>
      </w:r>
    </w:p>
    <w:p>
      <w:pPr>
        <w:keepNext w:val="0"/>
        <w:keepLines w:val="0"/>
        <w:pageBreakBefore w:val="0"/>
        <w:kinsoku/>
        <w:wordWrap/>
        <w:overflowPunct/>
        <w:topLinePunct w:val="0"/>
        <w:autoSpaceDE/>
        <w:autoSpaceDN/>
        <w:bidi w:val="0"/>
        <w:adjustRightInd/>
        <w:snapToGrid/>
        <w:spacing w:before="313" w:beforeLines="100" w:beforeAutospacing="0" w:after="313" w:afterLines="100" w:line="560" w:lineRule="exact"/>
        <w:ind w:left="0" w:leftChars="0"/>
        <w:jc w:val="center"/>
        <w:rPr>
          <w:rFonts w:hint="eastAsia" w:ascii="Times New Roman" w:hAnsi="Times New Roman" w:eastAsia="黑体" w:cs="黑体"/>
          <w:bCs/>
          <w:color w:val="auto"/>
          <w:kern w:val="0"/>
          <w:sz w:val="32"/>
          <w:szCs w:val="32"/>
        </w:rPr>
      </w:pPr>
      <w:r>
        <w:rPr>
          <w:rFonts w:hint="eastAsia" w:ascii="Times New Roman" w:hAnsi="Times New Roman" w:eastAsia="黑体" w:cs="黑体"/>
          <w:bCs/>
          <w:color w:val="auto"/>
          <w:kern w:val="0"/>
          <w:sz w:val="32"/>
          <w:szCs w:val="32"/>
        </w:rPr>
        <w:t>第一章 总则</w:t>
      </w:r>
      <w:bookmarkEnd w:id="0"/>
      <w:bookmarkEnd w:id="1"/>
      <w:bookmarkEnd w:id="2"/>
      <w:bookmarkEnd w:id="3"/>
      <w:bookmarkEnd w:id="4"/>
      <w:bookmarkEnd w:id="5"/>
      <w:bookmarkEnd w:id="6"/>
      <w:bookmarkEnd w:id="7"/>
    </w:p>
    <w:p>
      <w:pPr>
        <w:pStyle w:val="5"/>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60" w:lineRule="exact"/>
        <w:ind w:left="0" w:leftChars="0" w:firstLine="643"/>
        <w:jc w:val="both"/>
        <w:textAlignment w:val="center"/>
        <w:rPr>
          <w:rFonts w:hint="eastAsia" w:ascii="Times New Roman" w:hAnsi="Times New Roman" w:eastAsia="仿宋_GB2312"/>
          <w:bCs/>
          <w:color w:val="auto"/>
          <w:kern w:val="2"/>
          <w:sz w:val="32"/>
          <w:szCs w:val="32"/>
          <w:shd w:val="clear" w:color="auto" w:fill="FFFFFF"/>
        </w:rPr>
      </w:pPr>
      <w:r>
        <w:rPr>
          <w:rFonts w:hint="eastAsia" w:ascii="Times New Roman" w:hAnsi="Times New Roman" w:eastAsia="仿宋_GB2312"/>
          <w:b/>
          <w:color w:val="auto"/>
          <w:sz w:val="32"/>
          <w:szCs w:val="32"/>
          <w:shd w:val="clear" w:color="auto" w:fill="FFFFFF"/>
          <w:lang w:bidi="ar"/>
        </w:rPr>
        <w:t>第一条</w:t>
      </w:r>
      <w:r>
        <w:rPr>
          <w:rFonts w:ascii="Times New Roman" w:hAnsi="Times New Roman" w:eastAsia="黑体" w:cs="宋体"/>
          <w:color w:val="auto"/>
          <w:sz w:val="32"/>
          <w:szCs w:val="32"/>
        </w:rPr>
        <w:t> </w:t>
      </w:r>
      <w:r>
        <w:rPr>
          <w:rFonts w:ascii="Times New Roman" w:hAnsi="Times New Roman" w:eastAsia="仿宋_GB2312"/>
          <w:bCs/>
          <w:color w:val="auto"/>
          <w:kern w:val="2"/>
          <w:sz w:val="32"/>
          <w:szCs w:val="32"/>
          <w:shd w:val="clear" w:color="auto" w:fill="FFFFFF"/>
        </w:rPr>
        <w:t>为了</w:t>
      </w:r>
      <w:r>
        <w:rPr>
          <w:rFonts w:hint="eastAsia" w:ascii="Times New Roman" w:hAnsi="Times New Roman" w:eastAsia="仿宋_GB2312"/>
          <w:bCs/>
          <w:color w:val="auto"/>
          <w:kern w:val="2"/>
          <w:sz w:val="32"/>
          <w:szCs w:val="32"/>
          <w:shd w:val="clear" w:color="auto" w:fill="FFFFFF"/>
        </w:rPr>
        <w:t>深化农村改革</w:t>
      </w:r>
      <w:r>
        <w:rPr>
          <w:rFonts w:ascii="Times New Roman" w:hAnsi="Times New Roman" w:eastAsia="仿宋_GB2312"/>
          <w:bCs/>
          <w:color w:val="auto"/>
          <w:kern w:val="2"/>
          <w:sz w:val="32"/>
          <w:szCs w:val="32"/>
          <w:shd w:val="clear" w:color="auto" w:fill="FFFFFF"/>
        </w:rPr>
        <w:t>，健全农村金融服务体系，创新融资服务方式，规范农村产权抵押贷款行为，防范借贷风险，维护借贷双方合法权益，根据《中华人民共和国民法典》</w:t>
      </w:r>
      <w:r>
        <w:rPr>
          <w:rFonts w:hint="eastAsia" w:ascii="Times New Roman" w:hAnsi="Times New Roman" w:eastAsia="仿宋_GB2312" w:cs="仿宋_GB2312"/>
          <w:bCs/>
          <w:color w:val="auto"/>
          <w:sz w:val="32"/>
          <w:szCs w:val="32"/>
          <w:lang w:eastAsia="zh-CN"/>
        </w:rPr>
        <w:t>《宁夏回族自治区人民政府办公厅关于印发&lt;搭建全区统一农村产权流转交易服务平台实施方案&gt;的通知》</w:t>
      </w:r>
      <w:r>
        <w:rPr>
          <w:rFonts w:ascii="Times New Roman" w:hAnsi="Times New Roman" w:eastAsia="仿宋_GB2312"/>
          <w:bCs/>
          <w:color w:val="auto"/>
          <w:kern w:val="2"/>
          <w:sz w:val="32"/>
          <w:szCs w:val="32"/>
          <w:shd w:val="clear" w:color="auto" w:fill="FFFFFF"/>
        </w:rPr>
        <w:t>《</w:t>
      </w:r>
      <w:r>
        <w:rPr>
          <w:rFonts w:hint="eastAsia" w:ascii="Times New Roman" w:hAnsi="Times New Roman" w:eastAsia="仿宋_GB2312"/>
          <w:bCs/>
          <w:color w:val="auto"/>
          <w:kern w:val="2"/>
          <w:sz w:val="32"/>
          <w:szCs w:val="32"/>
          <w:shd w:val="clear" w:color="auto" w:fill="FFFFFF"/>
        </w:rPr>
        <w:t>宁夏</w:t>
      </w:r>
      <w:r>
        <w:rPr>
          <w:rFonts w:hint="eastAsia" w:ascii="Times New Roman" w:hAnsi="Times New Roman" w:eastAsia="仿宋_GB2312"/>
          <w:bCs/>
          <w:color w:val="auto"/>
          <w:kern w:val="2"/>
          <w:sz w:val="32"/>
          <w:szCs w:val="32"/>
          <w:shd w:val="clear" w:color="auto" w:fill="FFFFFF"/>
          <w:lang w:eastAsia="zh-CN"/>
        </w:rPr>
        <w:t>回族自治区</w:t>
      </w:r>
      <w:r>
        <w:rPr>
          <w:rFonts w:hint="eastAsia" w:ascii="Times New Roman" w:hAnsi="Times New Roman" w:eastAsia="仿宋_GB2312"/>
          <w:bCs/>
          <w:color w:val="auto"/>
          <w:kern w:val="2"/>
          <w:sz w:val="32"/>
          <w:szCs w:val="32"/>
          <w:shd w:val="clear" w:color="auto" w:fill="FFFFFF"/>
        </w:rPr>
        <w:t>农村产权</w:t>
      </w:r>
      <w:r>
        <w:rPr>
          <w:rFonts w:hint="eastAsia" w:ascii="Times New Roman" w:hAnsi="Times New Roman" w:eastAsia="仿宋_GB2312"/>
          <w:bCs/>
          <w:color w:val="auto"/>
          <w:kern w:val="2"/>
          <w:sz w:val="32"/>
          <w:szCs w:val="32"/>
          <w:shd w:val="clear" w:color="auto" w:fill="FFFFFF"/>
          <w:lang w:eastAsia="zh-CN"/>
        </w:rPr>
        <w:t>流转</w:t>
      </w:r>
      <w:r>
        <w:rPr>
          <w:rFonts w:hint="eastAsia" w:ascii="Times New Roman" w:hAnsi="Times New Roman" w:eastAsia="仿宋_GB2312"/>
          <w:bCs/>
          <w:color w:val="auto"/>
          <w:kern w:val="2"/>
          <w:sz w:val="32"/>
          <w:szCs w:val="32"/>
          <w:shd w:val="clear" w:color="auto" w:fill="FFFFFF"/>
        </w:rPr>
        <w:t>交易管理办法</w:t>
      </w:r>
      <w:r>
        <w:rPr>
          <w:rFonts w:ascii="Times New Roman" w:hAnsi="Times New Roman" w:eastAsia="仿宋_GB2312"/>
          <w:bCs/>
          <w:color w:val="auto"/>
          <w:kern w:val="2"/>
          <w:sz w:val="32"/>
          <w:szCs w:val="32"/>
          <w:shd w:val="clear" w:color="auto" w:fill="FFFFFF"/>
        </w:rPr>
        <w:t>》等法律法规和政策文件的规定，结合</w:t>
      </w:r>
      <w:r>
        <w:rPr>
          <w:rFonts w:hint="eastAsia" w:ascii="Times New Roman" w:hAnsi="Times New Roman" w:eastAsia="仿宋_GB2312"/>
          <w:bCs/>
          <w:color w:val="auto"/>
          <w:kern w:val="2"/>
          <w:sz w:val="32"/>
          <w:szCs w:val="32"/>
          <w:shd w:val="clear" w:color="auto" w:fill="FFFFFF"/>
        </w:rPr>
        <w:t>宁夏回族自治区</w:t>
      </w:r>
      <w:r>
        <w:rPr>
          <w:rFonts w:ascii="Times New Roman" w:hAnsi="Times New Roman" w:eastAsia="仿宋_GB2312"/>
          <w:bCs/>
          <w:color w:val="auto"/>
          <w:kern w:val="2"/>
          <w:sz w:val="32"/>
          <w:szCs w:val="32"/>
          <w:shd w:val="clear" w:color="auto" w:fill="FFFFFF"/>
        </w:rPr>
        <w:t>实际，制定本办法。</w:t>
      </w:r>
    </w:p>
    <w:p>
      <w:pPr>
        <w:pStyle w:val="5"/>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60" w:lineRule="exact"/>
        <w:ind w:left="0" w:leftChars="0" w:firstLine="643"/>
        <w:jc w:val="both"/>
        <w:textAlignment w:val="center"/>
        <w:rPr>
          <w:rFonts w:ascii="Times New Roman" w:hAnsi="Times New Roman" w:eastAsia="仿宋_GB2312"/>
          <w:bCs/>
          <w:color w:val="auto"/>
          <w:kern w:val="2"/>
          <w:sz w:val="32"/>
          <w:szCs w:val="32"/>
          <w:shd w:val="clear" w:color="auto" w:fill="FFFFFF"/>
        </w:rPr>
      </w:pPr>
      <w:r>
        <w:rPr>
          <w:rFonts w:ascii="Times New Roman" w:hAnsi="Times New Roman" w:eastAsia="仿宋_GB2312"/>
          <w:b/>
          <w:color w:val="auto"/>
          <w:sz w:val="32"/>
          <w:szCs w:val="32"/>
          <w:shd w:val="clear" w:color="auto" w:fill="FFFFFF"/>
          <w:lang w:bidi="ar"/>
        </w:rPr>
        <w:t>第二条</w:t>
      </w:r>
      <w:r>
        <w:rPr>
          <w:rFonts w:ascii="Times New Roman" w:hAnsi="Times New Roman" w:eastAsia="仿宋_GB2312"/>
          <w:bCs/>
          <w:color w:val="auto"/>
          <w:kern w:val="2"/>
          <w:sz w:val="32"/>
          <w:szCs w:val="32"/>
          <w:shd w:val="clear" w:color="auto" w:fill="FFFFFF"/>
        </w:rPr>
        <w:t> </w:t>
      </w:r>
      <w:r>
        <w:rPr>
          <w:rFonts w:hint="eastAsia" w:ascii="Times New Roman" w:hAnsi="Times New Roman" w:eastAsia="仿宋_GB2312" w:cs="仿宋_GB2312"/>
          <w:color w:val="auto"/>
          <w:sz w:val="32"/>
          <w:szCs w:val="32"/>
          <w:shd w:val="clear" w:color="auto" w:fill="FFFFFF"/>
        </w:rPr>
        <w:t>宁夏回族自治区</w:t>
      </w:r>
      <w:r>
        <w:rPr>
          <w:rFonts w:ascii="Times New Roman" w:hAnsi="Times New Roman" w:eastAsia="仿宋_GB2312"/>
          <w:bCs/>
          <w:color w:val="auto"/>
          <w:kern w:val="2"/>
          <w:sz w:val="32"/>
          <w:szCs w:val="32"/>
          <w:shd w:val="clear" w:color="auto" w:fill="FFFFFF"/>
        </w:rPr>
        <w:t>行政区域内农村产权抵押贷款，适用本办法。本办法所称</w:t>
      </w:r>
      <w:r>
        <w:rPr>
          <w:rFonts w:hint="eastAsia" w:ascii="Times New Roman" w:hAnsi="Times New Roman" w:eastAsia="仿宋_GB2312"/>
          <w:bCs/>
          <w:color w:val="auto"/>
          <w:kern w:val="2"/>
          <w:sz w:val="32"/>
          <w:szCs w:val="32"/>
          <w:shd w:val="clear" w:color="auto" w:fill="FFFFFF"/>
          <w:lang w:eastAsia="zh-CN"/>
        </w:rPr>
        <w:t>可以抵押的</w:t>
      </w:r>
      <w:r>
        <w:rPr>
          <w:rFonts w:ascii="Times New Roman" w:hAnsi="Times New Roman" w:eastAsia="仿宋_GB2312"/>
          <w:bCs/>
          <w:color w:val="auto"/>
          <w:kern w:val="2"/>
          <w:sz w:val="32"/>
          <w:szCs w:val="32"/>
          <w:shd w:val="clear" w:color="auto" w:fill="FFFFFF"/>
        </w:rPr>
        <w:t>农村产权，是指在</w:t>
      </w:r>
      <w:r>
        <w:rPr>
          <w:rFonts w:hint="eastAsia" w:ascii="Times New Roman" w:hAnsi="Times New Roman" w:eastAsia="仿宋_GB2312" w:cs="仿宋_GB2312"/>
          <w:color w:val="auto"/>
          <w:sz w:val="32"/>
          <w:szCs w:val="32"/>
          <w:shd w:val="clear" w:color="auto" w:fill="FFFFFF"/>
        </w:rPr>
        <w:t>宁夏回族自治区</w:t>
      </w:r>
      <w:r>
        <w:rPr>
          <w:rFonts w:ascii="Times New Roman" w:hAnsi="Times New Roman" w:eastAsia="仿宋_GB2312"/>
          <w:bCs/>
          <w:color w:val="auto"/>
          <w:kern w:val="2"/>
          <w:sz w:val="32"/>
          <w:szCs w:val="32"/>
          <w:shd w:val="clear" w:color="auto" w:fill="FFFFFF"/>
        </w:rPr>
        <w:t>行政区域内</w:t>
      </w:r>
      <w:r>
        <w:rPr>
          <w:rFonts w:hint="eastAsia" w:ascii="Times New Roman" w:hAnsi="Times New Roman" w:eastAsia="仿宋_GB2312"/>
          <w:bCs/>
          <w:color w:val="auto"/>
          <w:kern w:val="2"/>
          <w:sz w:val="32"/>
          <w:szCs w:val="32"/>
          <w:shd w:val="clear" w:color="auto" w:fill="FFFFFF"/>
          <w:lang w:eastAsia="zh-CN"/>
        </w:rPr>
        <w:t>已确权的</w:t>
      </w:r>
      <w:r>
        <w:rPr>
          <w:rFonts w:ascii="Times New Roman" w:hAnsi="Times New Roman" w:eastAsia="仿宋_GB2312"/>
          <w:bCs/>
          <w:color w:val="auto"/>
          <w:kern w:val="2"/>
          <w:sz w:val="32"/>
          <w:szCs w:val="32"/>
          <w:shd w:val="clear" w:color="auto" w:fill="FFFFFF"/>
        </w:rPr>
        <w:t>农村</w:t>
      </w:r>
      <w:r>
        <w:rPr>
          <w:rFonts w:hint="eastAsia" w:ascii="Times New Roman" w:hAnsi="Times New Roman" w:eastAsia="仿宋_GB2312" w:cs="仿宋_GB2312"/>
          <w:color w:val="auto"/>
          <w:sz w:val="32"/>
          <w:szCs w:val="32"/>
          <w:shd w:val="clear" w:color="auto" w:fill="FFFFFF"/>
        </w:rPr>
        <w:t>土地承包经营权、林地经营权、农业设施产权</w:t>
      </w:r>
      <w:r>
        <w:rPr>
          <w:rFonts w:ascii="Times New Roman" w:hAnsi="Times New Roman" w:eastAsia="仿宋_GB2312"/>
          <w:bCs/>
          <w:color w:val="auto"/>
          <w:kern w:val="2"/>
          <w:sz w:val="32"/>
          <w:szCs w:val="32"/>
          <w:shd w:val="clear" w:color="auto" w:fill="FFFFFF"/>
        </w:rPr>
        <w:t>等</w:t>
      </w:r>
      <w:r>
        <w:rPr>
          <w:rFonts w:hint="eastAsia" w:ascii="Times New Roman" w:hAnsi="Times New Roman" w:eastAsia="仿宋_GB2312"/>
          <w:bCs/>
          <w:color w:val="auto"/>
          <w:kern w:val="2"/>
          <w:sz w:val="32"/>
          <w:szCs w:val="32"/>
          <w:shd w:val="clear" w:color="auto" w:fill="FFFFFF"/>
          <w:lang w:eastAsia="zh-CN"/>
        </w:rPr>
        <w:t>农村</w:t>
      </w:r>
      <w:r>
        <w:rPr>
          <w:rFonts w:hint="eastAsia" w:ascii="Times New Roman" w:hAnsi="Times New Roman" w:eastAsia="仿宋_GB2312"/>
          <w:bCs/>
          <w:color w:val="auto"/>
          <w:kern w:val="2"/>
          <w:sz w:val="32"/>
          <w:szCs w:val="32"/>
          <w:shd w:val="clear" w:color="auto" w:fill="FFFFFF"/>
          <w:lang w:val="en-US" w:eastAsia="zh-CN"/>
        </w:rPr>
        <w:t>产权</w:t>
      </w:r>
      <w:r>
        <w:rPr>
          <w:rFonts w:ascii="Times New Roman" w:hAnsi="Times New Roman" w:eastAsia="仿宋_GB2312"/>
          <w:bCs/>
          <w:color w:val="auto"/>
          <w:kern w:val="2"/>
          <w:sz w:val="32"/>
          <w:szCs w:val="32"/>
          <w:shd w:val="clear" w:color="auto" w:fill="FFFFFF"/>
        </w:rPr>
        <w:t>。</w:t>
      </w:r>
    </w:p>
    <w:p>
      <w:pPr>
        <w:pStyle w:val="5"/>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60" w:lineRule="exact"/>
        <w:ind w:left="0" w:leftChars="0" w:firstLine="643"/>
        <w:jc w:val="both"/>
        <w:textAlignment w:val="center"/>
        <w:rPr>
          <w:rFonts w:hint="eastAsia" w:ascii="Times New Roman" w:hAnsi="Times New Roman" w:eastAsia="仿宋_GB2312"/>
          <w:bCs/>
          <w:color w:val="auto"/>
          <w:kern w:val="2"/>
          <w:sz w:val="32"/>
          <w:szCs w:val="32"/>
          <w:shd w:val="clear" w:color="auto" w:fill="FFFFFF"/>
        </w:rPr>
      </w:pPr>
      <w:r>
        <w:rPr>
          <w:rFonts w:ascii="Times New Roman" w:hAnsi="Times New Roman" w:eastAsia="仿宋_GB2312"/>
          <w:b/>
          <w:color w:val="auto"/>
          <w:sz w:val="32"/>
          <w:szCs w:val="32"/>
          <w:shd w:val="clear" w:color="auto" w:fill="FFFFFF"/>
          <w:lang w:bidi="ar"/>
        </w:rPr>
        <w:t>第三条 </w:t>
      </w:r>
      <w:r>
        <w:rPr>
          <w:rFonts w:ascii="Times New Roman" w:hAnsi="Times New Roman" w:eastAsia="仿宋_GB2312"/>
          <w:bCs/>
          <w:color w:val="auto"/>
          <w:kern w:val="2"/>
          <w:sz w:val="32"/>
          <w:szCs w:val="32"/>
          <w:shd w:val="clear" w:color="auto" w:fill="FFFFFF"/>
        </w:rPr>
        <w:t>办理农村产权抵押贷款应当遵循平等、自愿、公平、诚信的原则。</w:t>
      </w:r>
    </w:p>
    <w:p>
      <w:pPr>
        <w:pStyle w:val="5"/>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60" w:lineRule="exact"/>
        <w:ind w:left="0" w:leftChars="0" w:firstLine="642" w:firstLineChars="200"/>
        <w:jc w:val="both"/>
        <w:textAlignment w:val="center"/>
        <w:rPr>
          <w:rFonts w:hint="eastAsia" w:ascii="Times New Roman" w:hAnsi="Times New Roman" w:eastAsia="仿宋_GB2312"/>
          <w:bCs/>
          <w:color w:val="auto"/>
          <w:kern w:val="2"/>
          <w:sz w:val="32"/>
          <w:szCs w:val="32"/>
          <w:shd w:val="clear" w:color="auto" w:fill="FFFFFF"/>
        </w:rPr>
      </w:pPr>
      <w:r>
        <w:rPr>
          <w:rFonts w:ascii="Times New Roman" w:hAnsi="Times New Roman" w:eastAsia="仿宋_GB2312"/>
          <w:b/>
          <w:color w:val="auto"/>
          <w:sz w:val="32"/>
          <w:szCs w:val="32"/>
          <w:shd w:val="clear" w:color="auto" w:fill="FFFFFF"/>
          <w:lang w:bidi="ar"/>
        </w:rPr>
        <w:t>第四条 </w:t>
      </w:r>
      <w:r>
        <w:rPr>
          <w:rFonts w:hint="eastAsia" w:ascii="Times New Roman" w:hAnsi="Times New Roman" w:eastAsia="仿宋_GB2312"/>
          <w:bCs/>
          <w:color w:val="auto"/>
          <w:kern w:val="2"/>
          <w:sz w:val="32"/>
          <w:szCs w:val="32"/>
          <w:shd w:val="clear" w:color="auto" w:fill="FFFFFF"/>
          <w:lang w:eastAsia="zh-CN"/>
        </w:rPr>
        <w:t>农村产权流转交易服务机构</w:t>
      </w:r>
      <w:r>
        <w:rPr>
          <w:rFonts w:ascii="Times New Roman" w:hAnsi="Times New Roman" w:eastAsia="仿宋_GB2312"/>
          <w:bCs/>
          <w:color w:val="auto"/>
          <w:kern w:val="2"/>
          <w:sz w:val="32"/>
          <w:szCs w:val="32"/>
          <w:shd w:val="clear" w:color="auto" w:fill="FFFFFF"/>
        </w:rPr>
        <w:t>负责农村产权抵押登记等工作，农业农村</w:t>
      </w:r>
      <w:r>
        <w:rPr>
          <w:rFonts w:hint="eastAsia" w:ascii="Times New Roman" w:hAnsi="Times New Roman" w:eastAsia="仿宋_GB2312"/>
          <w:bCs/>
          <w:color w:val="auto"/>
          <w:kern w:val="2"/>
          <w:sz w:val="32"/>
          <w:szCs w:val="32"/>
          <w:shd w:val="clear" w:color="auto" w:fill="FFFFFF"/>
          <w:lang w:eastAsia="zh-CN"/>
        </w:rPr>
        <w:t>部门、地方金融管理部门</w:t>
      </w:r>
      <w:r>
        <w:rPr>
          <w:rFonts w:ascii="Times New Roman" w:hAnsi="Times New Roman" w:eastAsia="仿宋_GB2312"/>
          <w:bCs/>
          <w:color w:val="auto"/>
          <w:kern w:val="2"/>
          <w:sz w:val="32"/>
          <w:szCs w:val="32"/>
          <w:shd w:val="clear" w:color="auto" w:fill="FFFFFF"/>
        </w:rPr>
        <w:t>负责监督、管理等工作。</w:t>
      </w:r>
    </w:p>
    <w:p>
      <w:pPr>
        <w:pStyle w:val="5"/>
        <w:keepNext w:val="0"/>
        <w:keepLines w:val="0"/>
        <w:pageBreakBefore w:val="0"/>
        <w:widowControl/>
        <w:shd w:val="clear" w:color="auto" w:fill="FFFFFF"/>
        <w:kinsoku/>
        <w:wordWrap/>
        <w:overflowPunct/>
        <w:topLinePunct w:val="0"/>
        <w:autoSpaceDE/>
        <w:autoSpaceDN/>
        <w:bidi w:val="0"/>
        <w:adjustRightInd/>
        <w:snapToGrid/>
        <w:spacing w:before="157" w:beforeLines="50" w:beforeAutospacing="0" w:after="157" w:afterLines="50" w:afterAutospacing="0" w:line="560" w:lineRule="exact"/>
        <w:ind w:left="0" w:leftChars="0" w:firstLine="0" w:firstLineChars="0"/>
        <w:jc w:val="center"/>
        <w:textAlignment w:val="center"/>
        <w:rPr>
          <w:rFonts w:hint="eastAsia" w:ascii="Times New Roman" w:hAnsi="Times New Roman" w:eastAsia="黑体" w:cs="宋体"/>
          <w:color w:val="auto"/>
          <w:sz w:val="32"/>
          <w:szCs w:val="32"/>
        </w:rPr>
      </w:pPr>
      <w:r>
        <w:rPr>
          <w:rFonts w:ascii="Times New Roman" w:hAnsi="Times New Roman" w:eastAsia="黑体" w:cs="宋体"/>
          <w:color w:val="auto"/>
          <w:sz w:val="32"/>
          <w:szCs w:val="32"/>
        </w:rPr>
        <w:t>第二章　抵押人和抵押权人</w:t>
      </w:r>
    </w:p>
    <w:p>
      <w:pPr>
        <w:pStyle w:val="5"/>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60" w:lineRule="exact"/>
        <w:ind w:left="0" w:leftChars="0" w:firstLine="642" w:firstLineChars="200"/>
        <w:jc w:val="both"/>
        <w:textAlignment w:val="center"/>
        <w:rPr>
          <w:rFonts w:hint="eastAsia" w:ascii="Times New Roman" w:hAnsi="Times New Roman" w:eastAsia="仿宋_GB2312"/>
          <w:bCs/>
          <w:color w:val="auto"/>
          <w:kern w:val="2"/>
          <w:sz w:val="32"/>
          <w:szCs w:val="32"/>
          <w:shd w:val="clear" w:color="auto" w:fill="FFFFFF"/>
        </w:rPr>
      </w:pPr>
      <w:r>
        <w:rPr>
          <w:rFonts w:ascii="Times New Roman" w:hAnsi="Times New Roman" w:eastAsia="仿宋_GB2312"/>
          <w:b/>
          <w:color w:val="auto"/>
          <w:sz w:val="32"/>
          <w:szCs w:val="32"/>
          <w:shd w:val="clear" w:color="auto" w:fill="FFFFFF"/>
          <w:lang w:bidi="ar"/>
        </w:rPr>
        <w:t>第五条 </w:t>
      </w:r>
      <w:r>
        <w:rPr>
          <w:rFonts w:ascii="Times New Roman" w:hAnsi="Times New Roman" w:eastAsia="仿宋_GB2312"/>
          <w:bCs/>
          <w:color w:val="auto"/>
          <w:kern w:val="2"/>
          <w:sz w:val="32"/>
          <w:szCs w:val="32"/>
          <w:shd w:val="clear" w:color="auto" w:fill="FFFFFF"/>
        </w:rPr>
        <w:t>本办法所称抵押人是指</w:t>
      </w:r>
      <w:r>
        <w:rPr>
          <w:rFonts w:hint="eastAsia" w:ascii="Times New Roman" w:hAnsi="Times New Roman" w:eastAsia="仿宋_GB2312" w:cs="仿宋_GB2312"/>
          <w:color w:val="auto"/>
          <w:sz w:val="32"/>
          <w:szCs w:val="32"/>
          <w:shd w:val="clear" w:color="auto" w:fill="FFFFFF"/>
        </w:rPr>
        <w:t>宁夏回族自治区</w:t>
      </w:r>
      <w:r>
        <w:rPr>
          <w:rFonts w:ascii="Times New Roman" w:hAnsi="Times New Roman" w:eastAsia="仿宋_GB2312"/>
          <w:bCs/>
          <w:color w:val="auto"/>
          <w:kern w:val="2"/>
          <w:sz w:val="32"/>
          <w:szCs w:val="32"/>
          <w:shd w:val="clear" w:color="auto" w:fill="FFFFFF"/>
        </w:rPr>
        <w:t>行政区域内符合农村产权抵押贷款申请条件的自然人、各类新型农业经营主体、</w:t>
      </w:r>
      <w:r>
        <w:rPr>
          <w:rFonts w:hint="eastAsia" w:ascii="Times New Roman" w:hAnsi="Times New Roman" w:eastAsia="仿宋_GB2312"/>
          <w:bCs/>
          <w:color w:val="auto"/>
          <w:kern w:val="2"/>
          <w:sz w:val="32"/>
          <w:szCs w:val="32"/>
          <w:shd w:val="clear" w:color="auto" w:fill="FFFFFF"/>
          <w:lang w:eastAsia="zh-CN"/>
        </w:rPr>
        <w:t>农村</w:t>
      </w:r>
      <w:r>
        <w:rPr>
          <w:rFonts w:ascii="Times New Roman" w:hAnsi="Times New Roman" w:eastAsia="仿宋_GB2312"/>
          <w:bCs/>
          <w:color w:val="auto"/>
          <w:kern w:val="2"/>
          <w:sz w:val="32"/>
          <w:szCs w:val="32"/>
          <w:shd w:val="clear" w:color="auto" w:fill="FFFFFF"/>
        </w:rPr>
        <w:t>集体经济组织。本办法所称新型农业经营主体是指规模经营农户、家庭农场、农民专业合作社、农业企业（以下简称“新型农业经营主体”）。</w:t>
      </w:r>
    </w:p>
    <w:p>
      <w:pPr>
        <w:pStyle w:val="5"/>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60" w:lineRule="exact"/>
        <w:ind w:left="0" w:leftChars="0" w:firstLine="642" w:firstLineChars="200"/>
        <w:jc w:val="both"/>
        <w:textAlignment w:val="center"/>
        <w:rPr>
          <w:rFonts w:hint="eastAsia" w:ascii="Times New Roman" w:hAnsi="Times New Roman" w:eastAsia="仿宋_GB2312"/>
          <w:bCs/>
          <w:color w:val="auto"/>
          <w:kern w:val="2"/>
          <w:sz w:val="32"/>
          <w:szCs w:val="32"/>
          <w:shd w:val="clear" w:color="auto" w:fill="FFFFFF"/>
        </w:rPr>
      </w:pPr>
      <w:r>
        <w:rPr>
          <w:rFonts w:ascii="Times New Roman" w:hAnsi="Times New Roman" w:eastAsia="仿宋_GB2312"/>
          <w:b/>
          <w:color w:val="auto"/>
          <w:sz w:val="32"/>
          <w:szCs w:val="32"/>
          <w:shd w:val="clear" w:color="auto" w:fill="FFFFFF"/>
          <w:lang w:bidi="ar"/>
        </w:rPr>
        <w:t>第六条</w:t>
      </w:r>
      <w:r>
        <w:rPr>
          <w:rFonts w:ascii="Times New Roman" w:hAnsi="Times New Roman" w:eastAsia="黑体" w:cs="宋体"/>
          <w:color w:val="auto"/>
          <w:sz w:val="32"/>
          <w:szCs w:val="32"/>
        </w:rPr>
        <w:t> </w:t>
      </w:r>
      <w:r>
        <w:rPr>
          <w:rFonts w:ascii="Times New Roman" w:hAnsi="Times New Roman" w:eastAsia="仿宋_GB2312"/>
          <w:bCs/>
          <w:color w:val="auto"/>
          <w:kern w:val="2"/>
          <w:sz w:val="32"/>
          <w:szCs w:val="32"/>
          <w:shd w:val="clear" w:color="auto" w:fill="FFFFFF"/>
        </w:rPr>
        <w:t>本办法所称抵押权人是指参与</w:t>
      </w:r>
      <w:r>
        <w:rPr>
          <w:rFonts w:hint="eastAsia" w:ascii="Times New Roman" w:hAnsi="Times New Roman" w:eastAsia="仿宋_GB2312" w:cs="仿宋_GB2312"/>
          <w:color w:val="auto"/>
          <w:sz w:val="32"/>
          <w:szCs w:val="32"/>
          <w:shd w:val="clear" w:color="auto" w:fill="FFFFFF"/>
        </w:rPr>
        <w:t>宁夏回族自治区</w:t>
      </w:r>
      <w:r>
        <w:rPr>
          <w:rFonts w:ascii="Times New Roman" w:hAnsi="Times New Roman" w:eastAsia="仿宋_GB2312"/>
          <w:bCs/>
          <w:color w:val="auto"/>
          <w:kern w:val="2"/>
          <w:sz w:val="32"/>
          <w:szCs w:val="32"/>
          <w:shd w:val="clear" w:color="auto" w:fill="FFFFFF"/>
        </w:rPr>
        <w:t>农村产权抵押融资金融服务，提供农村产权抵押贷款</w:t>
      </w:r>
      <w:r>
        <w:rPr>
          <w:rFonts w:hint="eastAsia" w:ascii="Times New Roman" w:hAnsi="Times New Roman" w:eastAsia="仿宋_GB2312"/>
          <w:bCs/>
          <w:color w:val="auto"/>
          <w:kern w:val="2"/>
          <w:sz w:val="32"/>
          <w:szCs w:val="32"/>
          <w:shd w:val="clear" w:color="auto" w:fill="FFFFFF"/>
          <w:lang w:eastAsia="zh-CN"/>
        </w:rPr>
        <w:t>或担保</w:t>
      </w:r>
      <w:r>
        <w:rPr>
          <w:rFonts w:ascii="Times New Roman" w:hAnsi="Times New Roman" w:eastAsia="仿宋_GB2312"/>
          <w:bCs/>
          <w:color w:val="auto"/>
          <w:kern w:val="2"/>
          <w:sz w:val="32"/>
          <w:szCs w:val="32"/>
          <w:shd w:val="clear" w:color="auto" w:fill="FFFFFF"/>
        </w:rPr>
        <w:t>的银行</w:t>
      </w:r>
      <w:r>
        <w:rPr>
          <w:rFonts w:hint="eastAsia" w:ascii="Times New Roman" w:hAnsi="Times New Roman" w:eastAsia="仿宋_GB2312"/>
          <w:bCs/>
          <w:color w:val="auto"/>
          <w:kern w:val="2"/>
          <w:sz w:val="32"/>
          <w:szCs w:val="32"/>
          <w:shd w:val="clear" w:color="auto" w:fill="FFFFFF"/>
        </w:rPr>
        <w:t>、担保公司等</w:t>
      </w:r>
      <w:r>
        <w:rPr>
          <w:rFonts w:ascii="Times New Roman" w:hAnsi="Times New Roman" w:eastAsia="仿宋_GB2312"/>
          <w:bCs/>
          <w:color w:val="auto"/>
          <w:kern w:val="2"/>
          <w:sz w:val="32"/>
          <w:szCs w:val="32"/>
          <w:shd w:val="clear" w:color="auto" w:fill="FFFFFF"/>
        </w:rPr>
        <w:t>金融机构。</w:t>
      </w:r>
    </w:p>
    <w:p>
      <w:pPr>
        <w:pStyle w:val="5"/>
        <w:keepNext w:val="0"/>
        <w:keepLines w:val="0"/>
        <w:pageBreakBefore w:val="0"/>
        <w:widowControl/>
        <w:shd w:val="clear" w:color="auto" w:fill="FFFFFF"/>
        <w:kinsoku/>
        <w:wordWrap/>
        <w:overflowPunct/>
        <w:topLinePunct w:val="0"/>
        <w:autoSpaceDE/>
        <w:autoSpaceDN/>
        <w:bidi w:val="0"/>
        <w:adjustRightInd/>
        <w:snapToGrid/>
        <w:spacing w:before="313" w:beforeLines="100" w:beforeAutospacing="0" w:after="313" w:afterLines="100" w:afterAutospacing="0" w:line="560" w:lineRule="exact"/>
        <w:ind w:left="0" w:leftChars="0" w:firstLine="0" w:firstLineChars="0"/>
        <w:jc w:val="center"/>
        <w:textAlignment w:val="center"/>
        <w:rPr>
          <w:rFonts w:ascii="Times New Roman" w:hAnsi="Times New Roman" w:eastAsia="仿宋_GB2312"/>
          <w:b/>
          <w:color w:val="auto"/>
          <w:sz w:val="32"/>
          <w:szCs w:val="32"/>
          <w:shd w:val="clear" w:color="auto" w:fill="FFFFFF"/>
          <w:lang w:bidi="ar"/>
        </w:rPr>
      </w:pPr>
      <w:r>
        <w:rPr>
          <w:rFonts w:ascii="Times New Roman" w:hAnsi="Times New Roman" w:eastAsia="黑体" w:cs="宋体"/>
          <w:color w:val="auto"/>
          <w:sz w:val="32"/>
          <w:szCs w:val="32"/>
        </w:rPr>
        <w:t>第三章 抵押条件</w:t>
      </w:r>
    </w:p>
    <w:p>
      <w:pPr>
        <w:pStyle w:val="5"/>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60" w:lineRule="exact"/>
        <w:ind w:left="0" w:leftChars="0" w:firstLine="641" w:firstLineChars="0"/>
        <w:jc w:val="both"/>
        <w:textAlignment w:val="center"/>
        <w:rPr>
          <w:rFonts w:hint="eastAsia" w:ascii="Times New Roman" w:hAnsi="Times New Roman" w:eastAsia="仿宋_GB2312"/>
          <w:bCs/>
          <w:color w:val="auto"/>
          <w:kern w:val="2"/>
          <w:sz w:val="32"/>
          <w:szCs w:val="32"/>
          <w:shd w:val="clear" w:color="auto" w:fill="FFFFFF"/>
        </w:rPr>
      </w:pPr>
      <w:r>
        <w:rPr>
          <w:rFonts w:ascii="Times New Roman" w:hAnsi="Times New Roman" w:eastAsia="仿宋_GB2312"/>
          <w:b/>
          <w:color w:val="auto"/>
          <w:sz w:val="32"/>
          <w:szCs w:val="32"/>
          <w:shd w:val="clear" w:color="auto" w:fill="FFFFFF"/>
          <w:lang w:bidi="ar"/>
        </w:rPr>
        <w:t>第七条 </w:t>
      </w:r>
      <w:r>
        <w:rPr>
          <w:rFonts w:ascii="Times New Roman" w:hAnsi="Times New Roman" w:eastAsia="仿宋_GB2312"/>
          <w:bCs/>
          <w:color w:val="auto"/>
          <w:kern w:val="2"/>
          <w:sz w:val="32"/>
          <w:szCs w:val="32"/>
          <w:shd w:val="clear" w:color="auto" w:fill="FFFFFF"/>
        </w:rPr>
        <w:t>申请办理农村产权抵押贷款应同时具备以下条件：</w:t>
      </w:r>
    </w:p>
    <w:p>
      <w:pPr>
        <w:pStyle w:val="5"/>
        <w:keepNext w:val="0"/>
        <w:keepLines w:val="0"/>
        <w:pageBreakBefore w:val="0"/>
        <w:widowControl/>
        <w:numPr>
          <w:ilvl w:val="0"/>
          <w:numId w:val="0"/>
        </w:numPr>
        <w:shd w:val="clear" w:color="auto" w:fill="FFFFFF"/>
        <w:kinsoku/>
        <w:wordWrap/>
        <w:overflowPunct/>
        <w:topLinePunct w:val="0"/>
        <w:autoSpaceDE/>
        <w:autoSpaceDN/>
        <w:bidi w:val="0"/>
        <w:adjustRightInd/>
        <w:snapToGrid/>
        <w:spacing w:before="0" w:beforeAutospacing="0" w:after="0" w:afterAutospacing="0" w:line="560" w:lineRule="exact"/>
        <w:ind w:left="0" w:leftChars="0" w:right="0" w:rightChars="0" w:firstLine="642" w:firstLineChars="200"/>
        <w:jc w:val="both"/>
        <w:textAlignment w:val="center"/>
        <w:rPr>
          <w:rFonts w:ascii="Times New Roman" w:hAnsi="Times New Roman" w:eastAsia="仿宋_GB2312"/>
          <w:bCs/>
          <w:color w:val="auto"/>
          <w:kern w:val="2"/>
          <w:sz w:val="32"/>
          <w:szCs w:val="32"/>
          <w:shd w:val="clear" w:color="auto" w:fill="FFFFFF"/>
        </w:rPr>
      </w:pPr>
      <w:r>
        <w:rPr>
          <w:rFonts w:hint="eastAsia" w:ascii="Times New Roman" w:hAnsi="Times New Roman" w:eastAsia="楷体_GB2312" w:cs="楷体_GB2312"/>
          <w:b/>
          <w:bCs/>
          <w:color w:val="auto"/>
          <w:sz w:val="32"/>
          <w:szCs w:val="32"/>
          <w:shd w:val="clear" w:color="auto" w:fill="FFFFFF"/>
          <w:lang w:eastAsia="zh-CN"/>
        </w:rPr>
        <w:t>（一）</w:t>
      </w:r>
      <w:r>
        <w:rPr>
          <w:rFonts w:ascii="Times New Roman" w:hAnsi="Times New Roman" w:eastAsia="仿宋_GB2312"/>
          <w:bCs/>
          <w:color w:val="auto"/>
          <w:kern w:val="2"/>
          <w:sz w:val="32"/>
          <w:szCs w:val="32"/>
          <w:shd w:val="clear" w:color="auto" w:fill="FFFFFF"/>
        </w:rPr>
        <w:t>具有人民政府或相关主管部门颁发的农村土地承包经营权、林权</w:t>
      </w:r>
      <w:r>
        <w:rPr>
          <w:rFonts w:hint="eastAsia" w:ascii="Times New Roman" w:hAnsi="Times New Roman" w:eastAsia="仿宋_GB2312" w:cs="仿宋_GB2312"/>
          <w:color w:val="auto"/>
          <w:sz w:val="32"/>
          <w:szCs w:val="32"/>
          <w:shd w:val="clear" w:color="auto" w:fill="FFFFFF"/>
        </w:rPr>
        <w:t>、农业设施产权</w:t>
      </w:r>
      <w:r>
        <w:rPr>
          <w:rFonts w:ascii="Times New Roman" w:hAnsi="Times New Roman" w:eastAsia="仿宋_GB2312"/>
          <w:bCs/>
          <w:color w:val="auto"/>
          <w:kern w:val="2"/>
          <w:sz w:val="32"/>
          <w:szCs w:val="32"/>
          <w:shd w:val="clear" w:color="auto" w:fill="FFFFFF"/>
        </w:rPr>
        <w:t>等证书；</w:t>
      </w:r>
    </w:p>
    <w:p>
      <w:pPr>
        <w:pStyle w:val="5"/>
        <w:keepNext w:val="0"/>
        <w:keepLines w:val="0"/>
        <w:pageBreakBefore w:val="0"/>
        <w:widowControl/>
        <w:numPr>
          <w:ilvl w:val="0"/>
          <w:numId w:val="0"/>
        </w:numPr>
        <w:shd w:val="clear" w:color="auto" w:fill="FFFFFF"/>
        <w:kinsoku/>
        <w:wordWrap/>
        <w:overflowPunct/>
        <w:topLinePunct w:val="0"/>
        <w:autoSpaceDE/>
        <w:autoSpaceDN/>
        <w:bidi w:val="0"/>
        <w:adjustRightInd/>
        <w:snapToGrid/>
        <w:spacing w:before="0" w:beforeAutospacing="0" w:after="0" w:afterAutospacing="0" w:line="560" w:lineRule="exact"/>
        <w:ind w:left="0" w:leftChars="0" w:right="0" w:rightChars="0" w:firstLine="642" w:firstLineChars="200"/>
        <w:jc w:val="both"/>
        <w:textAlignment w:val="center"/>
        <w:rPr>
          <w:rFonts w:hint="eastAsia" w:ascii="Times New Roman" w:hAnsi="Times New Roman" w:eastAsia="仿宋_GB2312"/>
          <w:bCs/>
          <w:color w:val="auto"/>
          <w:kern w:val="2"/>
          <w:sz w:val="32"/>
          <w:szCs w:val="32"/>
          <w:shd w:val="clear" w:color="auto" w:fill="FFFFFF"/>
        </w:rPr>
      </w:pPr>
      <w:r>
        <w:rPr>
          <w:rFonts w:ascii="Times New Roman" w:hAnsi="Times New Roman" w:eastAsia="楷体_GB2312" w:cs="楷体_GB2312"/>
          <w:b/>
          <w:bCs/>
          <w:color w:val="auto"/>
          <w:sz w:val="32"/>
          <w:szCs w:val="32"/>
          <w:shd w:val="clear" w:color="auto" w:fill="FFFFFF"/>
        </w:rPr>
        <w:t>（二）</w:t>
      </w:r>
      <w:r>
        <w:rPr>
          <w:rFonts w:ascii="Times New Roman" w:hAnsi="Times New Roman" w:eastAsia="仿宋_GB2312"/>
          <w:bCs/>
          <w:color w:val="auto"/>
          <w:kern w:val="2"/>
          <w:sz w:val="32"/>
          <w:szCs w:val="32"/>
          <w:shd w:val="clear" w:color="auto" w:fill="FFFFFF"/>
        </w:rPr>
        <w:t>进行抵押贷款的自然人</w:t>
      </w:r>
      <w:r>
        <w:rPr>
          <w:rFonts w:hint="eastAsia" w:ascii="Times New Roman" w:hAnsi="Times New Roman" w:eastAsia="仿宋_GB2312" w:cs="仿宋_GB2312"/>
          <w:bCs/>
          <w:color w:val="auto"/>
          <w:kern w:val="2"/>
          <w:sz w:val="32"/>
          <w:szCs w:val="32"/>
          <w:shd w:val="clear" w:color="auto" w:fill="FFFFFF"/>
        </w:rPr>
        <w:t>必须在1</w:t>
      </w:r>
      <w:r>
        <w:rPr>
          <w:rFonts w:hint="eastAsia" w:ascii="Times New Roman" w:hAnsi="Times New Roman" w:eastAsia="仿宋_GB2312" w:cs="仿宋_GB2312"/>
          <w:bCs/>
          <w:color w:val="auto"/>
          <w:kern w:val="2"/>
          <w:sz w:val="32"/>
          <w:szCs w:val="32"/>
          <w:shd w:val="clear" w:color="auto" w:fill="FFFFFF"/>
          <w:lang w:val="en-US" w:eastAsia="zh-CN"/>
        </w:rPr>
        <w:t>6</w:t>
      </w:r>
      <w:r>
        <w:rPr>
          <w:rFonts w:hint="eastAsia" w:ascii="Times New Roman" w:hAnsi="Times New Roman" w:eastAsia="仿宋_GB2312" w:cs="仿宋_GB2312"/>
          <w:bCs/>
          <w:color w:val="auto"/>
          <w:kern w:val="2"/>
          <w:sz w:val="32"/>
          <w:szCs w:val="32"/>
          <w:shd w:val="clear" w:color="auto" w:fill="FFFFFF"/>
        </w:rPr>
        <w:t>周岁以上，6</w:t>
      </w:r>
      <w:r>
        <w:rPr>
          <w:rFonts w:hint="eastAsia" w:ascii="Times New Roman" w:hAnsi="Times New Roman" w:eastAsia="仿宋_GB2312" w:cs="仿宋_GB2312"/>
          <w:bCs/>
          <w:color w:val="auto"/>
          <w:kern w:val="2"/>
          <w:sz w:val="32"/>
          <w:szCs w:val="32"/>
          <w:shd w:val="clear" w:color="auto" w:fill="FFFFFF"/>
          <w:lang w:val="en-US" w:eastAsia="zh-CN"/>
        </w:rPr>
        <w:t>5</w:t>
      </w:r>
      <w:r>
        <w:rPr>
          <w:rFonts w:hint="eastAsia" w:ascii="Times New Roman" w:hAnsi="Times New Roman" w:eastAsia="仿宋_GB2312" w:cs="仿宋_GB2312"/>
          <w:bCs/>
          <w:color w:val="auto"/>
          <w:kern w:val="2"/>
          <w:sz w:val="32"/>
          <w:szCs w:val="32"/>
          <w:shd w:val="clear" w:color="auto" w:fill="FFFFFF"/>
        </w:rPr>
        <w:t>周岁以下，具有完全民事行为能力，</w:t>
      </w:r>
      <w:r>
        <w:rPr>
          <w:rFonts w:hint="eastAsia" w:ascii="Times New Roman" w:hAnsi="Times New Roman" w:eastAsia="仿宋_GB2312" w:cs="仿宋_GB2312"/>
          <w:bCs/>
          <w:color w:val="auto"/>
          <w:kern w:val="2"/>
          <w:sz w:val="32"/>
          <w:szCs w:val="32"/>
          <w:shd w:val="clear" w:color="auto" w:fill="FFFFFF"/>
          <w:lang w:eastAsia="zh-CN"/>
        </w:rPr>
        <w:t>无重大</w:t>
      </w:r>
      <w:r>
        <w:rPr>
          <w:rFonts w:hint="eastAsia" w:ascii="Times New Roman" w:hAnsi="Times New Roman" w:eastAsia="仿宋_GB2312" w:cs="仿宋_GB2312"/>
          <w:bCs/>
          <w:color w:val="auto"/>
          <w:kern w:val="2"/>
          <w:sz w:val="32"/>
          <w:szCs w:val="32"/>
          <w:shd w:val="clear" w:color="auto" w:fill="FFFFFF"/>
        </w:rPr>
        <w:t>不良记录；</w:t>
      </w:r>
    </w:p>
    <w:p>
      <w:pPr>
        <w:pStyle w:val="5"/>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60" w:lineRule="exact"/>
        <w:ind w:left="0" w:leftChars="0" w:firstLine="641"/>
        <w:jc w:val="both"/>
        <w:textAlignment w:val="center"/>
        <w:rPr>
          <w:rFonts w:hint="eastAsia" w:ascii="Times New Roman" w:hAnsi="Times New Roman" w:eastAsia="仿宋_GB2312"/>
          <w:bCs/>
          <w:color w:val="auto"/>
          <w:kern w:val="2"/>
          <w:sz w:val="32"/>
          <w:szCs w:val="32"/>
          <w:shd w:val="clear" w:color="auto" w:fill="FFFFFF"/>
        </w:rPr>
      </w:pPr>
      <w:r>
        <w:rPr>
          <w:rFonts w:ascii="Times New Roman" w:hAnsi="Times New Roman" w:eastAsia="楷体_GB2312" w:cs="楷体_GB2312"/>
          <w:b/>
          <w:bCs/>
          <w:color w:val="auto"/>
          <w:sz w:val="32"/>
          <w:szCs w:val="32"/>
          <w:shd w:val="clear" w:color="auto" w:fill="FFFFFF"/>
        </w:rPr>
        <w:t>（三）</w:t>
      </w:r>
      <w:r>
        <w:rPr>
          <w:rFonts w:ascii="Times New Roman" w:hAnsi="Times New Roman" w:eastAsia="仿宋_GB2312"/>
          <w:bCs/>
          <w:color w:val="auto"/>
          <w:kern w:val="2"/>
          <w:sz w:val="32"/>
          <w:szCs w:val="32"/>
          <w:shd w:val="clear" w:color="auto" w:fill="FFFFFF"/>
        </w:rPr>
        <w:t>贷款申请人所从事种、养、农产品加工产业，符合农业政策性保险的，提倡参加农业保险；</w:t>
      </w:r>
    </w:p>
    <w:p>
      <w:pPr>
        <w:pStyle w:val="5"/>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60" w:lineRule="exact"/>
        <w:ind w:left="0" w:leftChars="0" w:firstLine="641"/>
        <w:jc w:val="both"/>
        <w:textAlignment w:val="center"/>
        <w:rPr>
          <w:rFonts w:ascii="Times New Roman" w:hAnsi="Times New Roman" w:eastAsia="仿宋_GB2312"/>
          <w:bCs/>
          <w:color w:val="auto"/>
          <w:kern w:val="2"/>
          <w:sz w:val="32"/>
          <w:szCs w:val="32"/>
          <w:shd w:val="clear" w:color="auto" w:fill="FFFFFF"/>
        </w:rPr>
      </w:pPr>
      <w:r>
        <w:rPr>
          <w:rFonts w:ascii="Times New Roman" w:hAnsi="Times New Roman" w:eastAsia="楷体_GB2312" w:cs="楷体_GB2312"/>
          <w:b/>
          <w:bCs/>
          <w:color w:val="auto"/>
          <w:sz w:val="32"/>
          <w:szCs w:val="32"/>
          <w:shd w:val="clear" w:color="auto" w:fill="FFFFFF"/>
        </w:rPr>
        <w:t>（四）</w:t>
      </w:r>
      <w:r>
        <w:rPr>
          <w:rFonts w:hint="eastAsia" w:ascii="Times New Roman" w:hAnsi="Times New Roman" w:eastAsia="仿宋_GB2312"/>
          <w:bCs/>
          <w:color w:val="auto"/>
          <w:kern w:val="2"/>
          <w:sz w:val="32"/>
          <w:szCs w:val="32"/>
          <w:shd w:val="clear" w:color="auto" w:fill="FFFFFF"/>
          <w:lang w:eastAsia="zh-CN"/>
        </w:rPr>
        <w:t>农村产权流转交易服务机构</w:t>
      </w:r>
      <w:r>
        <w:rPr>
          <w:rFonts w:ascii="Times New Roman" w:hAnsi="Times New Roman" w:eastAsia="仿宋_GB2312"/>
          <w:bCs/>
          <w:color w:val="auto"/>
          <w:kern w:val="2"/>
          <w:sz w:val="32"/>
          <w:szCs w:val="32"/>
          <w:shd w:val="clear" w:color="auto" w:fill="FFFFFF"/>
        </w:rPr>
        <w:t>和经办金融机构规定的其他条件。</w:t>
      </w:r>
    </w:p>
    <w:p>
      <w:pPr>
        <w:pStyle w:val="5"/>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60" w:lineRule="exact"/>
        <w:ind w:left="0" w:leftChars="0" w:firstLine="643"/>
        <w:jc w:val="both"/>
        <w:textAlignment w:val="center"/>
        <w:rPr>
          <w:rFonts w:hint="eastAsia" w:ascii="Times New Roman" w:hAnsi="Times New Roman" w:eastAsia="仿宋_GB2312"/>
          <w:bCs/>
          <w:color w:val="auto"/>
          <w:kern w:val="2"/>
          <w:sz w:val="32"/>
          <w:szCs w:val="32"/>
          <w:shd w:val="clear" w:color="auto" w:fill="FFFFFF"/>
        </w:rPr>
      </w:pPr>
      <w:r>
        <w:rPr>
          <w:rFonts w:hint="eastAsia" w:ascii="Times New Roman" w:hAnsi="Times New Roman" w:eastAsia="仿宋_GB2312"/>
          <w:bCs/>
          <w:color w:val="auto"/>
          <w:kern w:val="2"/>
          <w:sz w:val="32"/>
          <w:szCs w:val="32"/>
          <w:shd w:val="clear" w:color="auto" w:fill="FFFFFF"/>
          <w:lang w:eastAsia="zh-CN"/>
        </w:rPr>
        <w:t>下列</w:t>
      </w:r>
      <w:r>
        <w:rPr>
          <w:rFonts w:ascii="Times New Roman" w:hAnsi="Times New Roman" w:eastAsia="仿宋_GB2312"/>
          <w:bCs/>
          <w:color w:val="auto"/>
          <w:kern w:val="2"/>
          <w:sz w:val="32"/>
          <w:szCs w:val="32"/>
          <w:shd w:val="clear" w:color="auto" w:fill="FFFFFF"/>
        </w:rPr>
        <w:t>农村产权不得抵押：权属存在争议的</w:t>
      </w:r>
      <w:r>
        <w:rPr>
          <w:rFonts w:hint="eastAsia" w:ascii="Times New Roman" w:hAnsi="Times New Roman" w:eastAsia="仿宋_GB2312"/>
          <w:bCs/>
          <w:color w:val="auto"/>
          <w:kern w:val="2"/>
          <w:sz w:val="32"/>
          <w:szCs w:val="32"/>
          <w:shd w:val="clear" w:color="auto" w:fill="FFFFFF"/>
          <w:lang w:eastAsia="zh-CN"/>
        </w:rPr>
        <w:t>、</w:t>
      </w:r>
      <w:r>
        <w:rPr>
          <w:rFonts w:ascii="Times New Roman" w:hAnsi="Times New Roman" w:eastAsia="仿宋_GB2312"/>
          <w:bCs/>
          <w:color w:val="auto"/>
          <w:kern w:val="2"/>
          <w:sz w:val="32"/>
          <w:szCs w:val="32"/>
          <w:shd w:val="clear" w:color="auto" w:fill="FFFFFF"/>
        </w:rPr>
        <w:t>已依法公告列入征地拆迁范围的</w:t>
      </w:r>
      <w:r>
        <w:rPr>
          <w:rFonts w:hint="eastAsia" w:ascii="Times New Roman" w:hAnsi="Times New Roman" w:eastAsia="仿宋_GB2312"/>
          <w:bCs/>
          <w:color w:val="auto"/>
          <w:kern w:val="2"/>
          <w:sz w:val="32"/>
          <w:szCs w:val="32"/>
          <w:shd w:val="clear" w:color="auto" w:fill="FFFFFF"/>
          <w:lang w:eastAsia="zh-CN"/>
        </w:rPr>
        <w:t>、被纳入政府失信联合惩戒对象名下的农村产权、</w:t>
      </w:r>
      <w:r>
        <w:rPr>
          <w:rFonts w:ascii="Times New Roman" w:hAnsi="Times New Roman" w:eastAsia="仿宋_GB2312"/>
          <w:bCs/>
          <w:color w:val="auto"/>
          <w:kern w:val="2"/>
          <w:sz w:val="32"/>
          <w:szCs w:val="32"/>
          <w:shd w:val="clear" w:color="auto" w:fill="FFFFFF"/>
        </w:rPr>
        <w:t>受其他形式限制的。</w:t>
      </w:r>
    </w:p>
    <w:p>
      <w:pPr>
        <w:pStyle w:val="5"/>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60" w:lineRule="exact"/>
        <w:ind w:left="0" w:leftChars="0" w:firstLine="641"/>
        <w:jc w:val="both"/>
        <w:textAlignment w:val="center"/>
        <w:rPr>
          <w:rFonts w:hint="eastAsia" w:ascii="Times New Roman" w:hAnsi="Times New Roman" w:eastAsia="仿宋_GB2312"/>
          <w:bCs/>
          <w:color w:val="auto"/>
          <w:kern w:val="2"/>
          <w:sz w:val="32"/>
          <w:szCs w:val="32"/>
          <w:shd w:val="clear" w:color="auto" w:fill="FFFFFF"/>
        </w:rPr>
      </w:pPr>
      <w:r>
        <w:rPr>
          <w:rFonts w:ascii="Times New Roman" w:hAnsi="Times New Roman" w:eastAsia="仿宋_GB2312"/>
          <w:b/>
          <w:color w:val="auto"/>
          <w:sz w:val="32"/>
          <w:szCs w:val="32"/>
          <w:shd w:val="clear" w:color="auto" w:fill="FFFFFF"/>
          <w:lang w:bidi="ar"/>
        </w:rPr>
        <w:t>第八条</w:t>
      </w:r>
      <w:r>
        <w:rPr>
          <w:rFonts w:ascii="Times New Roman" w:hAnsi="Times New Roman"/>
          <w:color w:val="auto"/>
          <w:sz w:val="32"/>
          <w:szCs w:val="32"/>
          <w:shd w:val="clear" w:color="auto" w:fill="FFFFFF"/>
        </w:rPr>
        <w:t> </w:t>
      </w:r>
      <w:r>
        <w:rPr>
          <w:rFonts w:ascii="Times New Roman" w:hAnsi="Times New Roman" w:eastAsia="仿宋_GB2312"/>
          <w:bCs/>
          <w:color w:val="auto"/>
          <w:kern w:val="2"/>
          <w:sz w:val="32"/>
          <w:szCs w:val="32"/>
          <w:shd w:val="clear" w:color="auto" w:fill="FFFFFF"/>
        </w:rPr>
        <w:t>农村产权抵押贷款资金应当符合以下用途：</w:t>
      </w:r>
    </w:p>
    <w:p>
      <w:pPr>
        <w:pStyle w:val="5"/>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60" w:lineRule="exact"/>
        <w:ind w:left="0" w:leftChars="0" w:firstLine="641"/>
        <w:jc w:val="both"/>
        <w:textAlignment w:val="center"/>
        <w:rPr>
          <w:rFonts w:hint="eastAsia" w:ascii="Times New Roman" w:hAnsi="Times New Roman" w:eastAsia="仿宋_GB2312"/>
          <w:bCs/>
          <w:color w:val="auto"/>
          <w:kern w:val="2"/>
          <w:sz w:val="32"/>
          <w:szCs w:val="32"/>
          <w:shd w:val="clear" w:color="auto" w:fill="FFFFFF"/>
        </w:rPr>
      </w:pPr>
      <w:r>
        <w:rPr>
          <w:rFonts w:ascii="Times New Roman" w:hAnsi="Times New Roman" w:eastAsia="楷体_GB2312" w:cs="楷体_GB2312"/>
          <w:b/>
          <w:bCs/>
          <w:color w:val="auto"/>
          <w:sz w:val="32"/>
          <w:szCs w:val="32"/>
          <w:shd w:val="clear" w:color="auto" w:fill="FFFFFF"/>
        </w:rPr>
        <w:t>（一）</w:t>
      </w:r>
      <w:r>
        <w:rPr>
          <w:rFonts w:ascii="Times New Roman" w:hAnsi="Times New Roman" w:eastAsia="仿宋_GB2312"/>
          <w:bCs/>
          <w:color w:val="auto"/>
          <w:kern w:val="2"/>
          <w:sz w:val="32"/>
          <w:szCs w:val="32"/>
          <w:shd w:val="clear" w:color="auto" w:fill="FFFFFF"/>
        </w:rPr>
        <w:t>农业种植、</w:t>
      </w:r>
      <w:r>
        <w:rPr>
          <w:rFonts w:hint="eastAsia" w:ascii="Times New Roman" w:hAnsi="Times New Roman" w:eastAsia="仿宋_GB2312"/>
          <w:bCs/>
          <w:color w:val="auto"/>
          <w:kern w:val="2"/>
          <w:sz w:val="32"/>
          <w:szCs w:val="32"/>
          <w:shd w:val="clear" w:color="auto" w:fill="FFFFFF"/>
        </w:rPr>
        <w:t>畜牧</w:t>
      </w:r>
      <w:r>
        <w:rPr>
          <w:rFonts w:ascii="Times New Roman" w:hAnsi="Times New Roman" w:eastAsia="仿宋_GB2312"/>
          <w:bCs/>
          <w:color w:val="auto"/>
          <w:kern w:val="2"/>
          <w:sz w:val="32"/>
          <w:szCs w:val="32"/>
          <w:shd w:val="clear" w:color="auto" w:fill="FFFFFF"/>
        </w:rPr>
        <w:t>养殖业和经济林栽植；</w:t>
      </w:r>
    </w:p>
    <w:p>
      <w:pPr>
        <w:pStyle w:val="5"/>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60" w:lineRule="exact"/>
        <w:ind w:left="0" w:leftChars="0" w:firstLine="641"/>
        <w:jc w:val="both"/>
        <w:textAlignment w:val="center"/>
        <w:rPr>
          <w:rFonts w:hint="eastAsia" w:ascii="Times New Roman" w:hAnsi="Times New Roman" w:eastAsia="仿宋_GB2312"/>
          <w:bCs/>
          <w:color w:val="auto"/>
          <w:kern w:val="2"/>
          <w:sz w:val="32"/>
          <w:szCs w:val="32"/>
          <w:shd w:val="clear" w:color="auto" w:fill="FFFFFF"/>
        </w:rPr>
      </w:pPr>
      <w:r>
        <w:rPr>
          <w:rFonts w:ascii="Times New Roman" w:hAnsi="Times New Roman" w:eastAsia="楷体_GB2312" w:cs="楷体_GB2312"/>
          <w:b/>
          <w:bCs/>
          <w:color w:val="auto"/>
          <w:sz w:val="32"/>
          <w:szCs w:val="32"/>
          <w:shd w:val="clear" w:color="auto" w:fill="FFFFFF"/>
        </w:rPr>
        <w:t>（二）</w:t>
      </w:r>
      <w:r>
        <w:rPr>
          <w:rFonts w:ascii="Times New Roman" w:hAnsi="Times New Roman" w:eastAsia="仿宋_GB2312"/>
          <w:bCs/>
          <w:color w:val="auto"/>
          <w:kern w:val="2"/>
          <w:sz w:val="32"/>
          <w:szCs w:val="32"/>
          <w:shd w:val="clear" w:color="auto" w:fill="FFFFFF"/>
        </w:rPr>
        <w:t>购买农机具、运输工具和生产加工配套设施；</w:t>
      </w:r>
    </w:p>
    <w:p>
      <w:pPr>
        <w:pStyle w:val="5"/>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60" w:lineRule="exact"/>
        <w:ind w:left="0" w:leftChars="0" w:firstLine="641"/>
        <w:jc w:val="both"/>
        <w:textAlignment w:val="center"/>
        <w:rPr>
          <w:rFonts w:hint="eastAsia" w:ascii="Times New Roman" w:hAnsi="Times New Roman" w:eastAsia="仿宋_GB2312"/>
          <w:bCs/>
          <w:color w:val="auto"/>
          <w:kern w:val="2"/>
          <w:sz w:val="32"/>
          <w:szCs w:val="32"/>
          <w:shd w:val="clear" w:color="auto" w:fill="FFFFFF"/>
        </w:rPr>
      </w:pPr>
      <w:r>
        <w:rPr>
          <w:rFonts w:ascii="Times New Roman" w:hAnsi="Times New Roman" w:eastAsia="楷体_GB2312" w:cs="楷体_GB2312"/>
          <w:b/>
          <w:bCs/>
          <w:color w:val="auto"/>
          <w:sz w:val="32"/>
          <w:szCs w:val="32"/>
          <w:shd w:val="clear" w:color="auto" w:fill="FFFFFF"/>
        </w:rPr>
        <w:t>（三）</w:t>
      </w:r>
      <w:r>
        <w:rPr>
          <w:rFonts w:ascii="Times New Roman" w:hAnsi="Times New Roman" w:eastAsia="仿宋_GB2312"/>
          <w:bCs/>
          <w:color w:val="auto"/>
          <w:kern w:val="2"/>
          <w:sz w:val="32"/>
          <w:szCs w:val="32"/>
          <w:shd w:val="clear" w:color="auto" w:fill="FFFFFF"/>
        </w:rPr>
        <w:t>农产品研发、成果转化、经营加工、品牌建设、市场营销；</w:t>
      </w:r>
    </w:p>
    <w:p>
      <w:pPr>
        <w:pStyle w:val="5"/>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60" w:lineRule="exact"/>
        <w:ind w:left="0" w:leftChars="0" w:firstLine="641"/>
        <w:jc w:val="both"/>
        <w:textAlignment w:val="center"/>
        <w:rPr>
          <w:rFonts w:hint="eastAsia" w:ascii="Times New Roman" w:hAnsi="Times New Roman" w:eastAsia="楷体_GB2312" w:cs="楷体_GB2312"/>
          <w:b/>
          <w:bCs/>
          <w:color w:val="auto"/>
          <w:sz w:val="32"/>
          <w:szCs w:val="32"/>
          <w:shd w:val="clear" w:color="auto" w:fill="FFFFFF"/>
          <w:lang w:eastAsia="zh-CN"/>
        </w:rPr>
      </w:pPr>
      <w:r>
        <w:rPr>
          <w:rFonts w:ascii="Times New Roman" w:hAnsi="Times New Roman" w:eastAsia="楷体_GB2312" w:cs="楷体_GB2312"/>
          <w:b/>
          <w:bCs/>
          <w:color w:val="auto"/>
          <w:sz w:val="32"/>
          <w:szCs w:val="32"/>
          <w:shd w:val="clear" w:color="auto" w:fill="FFFFFF"/>
        </w:rPr>
        <w:t>（四）</w:t>
      </w:r>
      <w:r>
        <w:rPr>
          <w:rFonts w:hint="default" w:ascii="Times New Roman" w:hAnsi="Times New Roman" w:eastAsia="仿宋_GB2312" w:cs="Times New Roman"/>
          <w:b w:val="0"/>
          <w:bCs/>
          <w:color w:val="auto"/>
          <w:kern w:val="2"/>
          <w:sz w:val="32"/>
          <w:szCs w:val="32"/>
          <w:shd w:val="clear" w:color="auto" w:fill="FFFFFF"/>
          <w:lang w:eastAsia="zh-CN"/>
        </w:rPr>
        <w:t>发展设施农业；</w:t>
      </w:r>
    </w:p>
    <w:p>
      <w:pPr>
        <w:pStyle w:val="5"/>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60" w:lineRule="exact"/>
        <w:ind w:left="0" w:leftChars="0" w:firstLine="641"/>
        <w:jc w:val="both"/>
        <w:textAlignment w:val="center"/>
        <w:rPr>
          <w:rFonts w:ascii="Times New Roman" w:hAnsi="Times New Roman" w:eastAsia="仿宋_GB2312"/>
          <w:bCs/>
          <w:color w:val="auto"/>
          <w:kern w:val="2"/>
          <w:sz w:val="32"/>
          <w:szCs w:val="32"/>
          <w:shd w:val="clear" w:color="auto" w:fill="FFFFFF"/>
        </w:rPr>
      </w:pPr>
      <w:r>
        <w:rPr>
          <w:rFonts w:hint="eastAsia" w:ascii="Times New Roman" w:hAnsi="Times New Roman" w:eastAsia="楷体_GB2312" w:cs="楷体_GB2312"/>
          <w:b/>
          <w:bCs/>
          <w:color w:val="auto"/>
          <w:sz w:val="32"/>
          <w:szCs w:val="32"/>
          <w:shd w:val="clear" w:color="auto" w:fill="FFFFFF"/>
          <w:lang w:eastAsia="zh-CN"/>
        </w:rPr>
        <w:t>（五）</w:t>
      </w:r>
      <w:r>
        <w:rPr>
          <w:rFonts w:ascii="Times New Roman" w:hAnsi="Times New Roman" w:eastAsia="仿宋_GB2312"/>
          <w:bCs/>
          <w:color w:val="auto"/>
          <w:kern w:val="2"/>
          <w:sz w:val="32"/>
          <w:szCs w:val="32"/>
          <w:shd w:val="clear" w:color="auto" w:fill="FFFFFF"/>
        </w:rPr>
        <w:t>发展休闲农业</w:t>
      </w:r>
    </w:p>
    <w:p>
      <w:pPr>
        <w:pStyle w:val="5"/>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60" w:lineRule="exact"/>
        <w:ind w:left="0" w:leftChars="0" w:firstLine="641"/>
        <w:jc w:val="both"/>
        <w:textAlignment w:val="center"/>
        <w:rPr>
          <w:rFonts w:hint="eastAsia" w:ascii="Times New Roman" w:hAnsi="Times New Roman" w:eastAsia="仿宋_GB2312"/>
          <w:bCs/>
          <w:color w:val="auto"/>
          <w:kern w:val="2"/>
          <w:sz w:val="32"/>
          <w:szCs w:val="32"/>
          <w:shd w:val="clear" w:color="auto" w:fill="FFFFFF"/>
        </w:rPr>
      </w:pPr>
      <w:r>
        <w:rPr>
          <w:rFonts w:hint="eastAsia" w:ascii="Times New Roman" w:hAnsi="Times New Roman" w:eastAsia="楷体_GB2312" w:cs="楷体_GB2312"/>
          <w:b/>
          <w:bCs/>
          <w:color w:val="auto"/>
          <w:kern w:val="0"/>
          <w:sz w:val="32"/>
          <w:szCs w:val="32"/>
          <w:shd w:val="clear" w:color="auto" w:fill="FFFFFF"/>
          <w:lang w:eastAsia="zh-CN"/>
        </w:rPr>
        <w:t>（六）</w:t>
      </w:r>
      <w:r>
        <w:rPr>
          <w:rFonts w:hint="eastAsia" w:ascii="Times New Roman" w:hAnsi="Times New Roman" w:eastAsia="仿宋_GB2312"/>
          <w:bCs/>
          <w:color w:val="auto"/>
          <w:kern w:val="2"/>
          <w:sz w:val="32"/>
          <w:szCs w:val="32"/>
          <w:shd w:val="clear" w:color="auto" w:fill="FFFFFF"/>
        </w:rPr>
        <w:t>农村产权流转交易价款支付</w:t>
      </w:r>
    </w:p>
    <w:p>
      <w:pPr>
        <w:pStyle w:val="5"/>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60" w:lineRule="exact"/>
        <w:ind w:left="0" w:leftChars="0" w:firstLine="641"/>
        <w:jc w:val="both"/>
        <w:textAlignment w:val="center"/>
        <w:rPr>
          <w:rFonts w:hint="eastAsia" w:ascii="Times New Roman" w:hAnsi="Times New Roman" w:eastAsia="仿宋_GB2312"/>
          <w:bCs/>
          <w:color w:val="auto"/>
          <w:kern w:val="2"/>
          <w:sz w:val="32"/>
          <w:szCs w:val="32"/>
          <w:shd w:val="clear" w:color="auto" w:fill="FFFFFF"/>
        </w:rPr>
      </w:pPr>
      <w:r>
        <w:rPr>
          <w:rFonts w:hint="eastAsia" w:ascii="Times New Roman" w:hAnsi="Times New Roman" w:eastAsia="楷体_GB2312" w:cs="楷体_GB2312"/>
          <w:b/>
          <w:bCs/>
          <w:color w:val="auto"/>
          <w:kern w:val="0"/>
          <w:sz w:val="32"/>
          <w:szCs w:val="32"/>
          <w:shd w:val="clear" w:color="auto" w:fill="FFFFFF"/>
          <w:lang w:eastAsia="zh-CN"/>
        </w:rPr>
        <w:t>（七）</w:t>
      </w:r>
      <w:r>
        <w:rPr>
          <w:rFonts w:hint="eastAsia" w:ascii="Times New Roman" w:hAnsi="Times New Roman" w:eastAsia="仿宋_GB2312"/>
          <w:bCs/>
          <w:color w:val="auto"/>
          <w:kern w:val="2"/>
          <w:sz w:val="32"/>
          <w:szCs w:val="32"/>
          <w:shd w:val="clear" w:color="auto" w:fill="FFFFFF"/>
        </w:rPr>
        <w:t>农业生产资料采购、农业技术引进</w:t>
      </w:r>
      <w:r>
        <w:rPr>
          <w:rFonts w:ascii="Times New Roman" w:hAnsi="Times New Roman" w:eastAsia="仿宋_GB2312"/>
          <w:bCs/>
          <w:color w:val="auto"/>
          <w:kern w:val="2"/>
          <w:sz w:val="32"/>
          <w:szCs w:val="32"/>
          <w:shd w:val="clear" w:color="auto" w:fill="FFFFFF"/>
        </w:rPr>
        <w:t>等。</w:t>
      </w:r>
    </w:p>
    <w:p>
      <w:pPr>
        <w:pStyle w:val="5"/>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60" w:lineRule="exact"/>
        <w:ind w:left="0" w:leftChars="0" w:firstLine="641"/>
        <w:jc w:val="both"/>
        <w:textAlignment w:val="center"/>
        <w:rPr>
          <w:rFonts w:hint="eastAsia" w:ascii="Times New Roman" w:hAnsi="Times New Roman" w:eastAsia="仿宋_GB2312"/>
          <w:bCs/>
          <w:color w:val="auto"/>
          <w:kern w:val="2"/>
          <w:sz w:val="32"/>
          <w:szCs w:val="32"/>
          <w:shd w:val="clear" w:color="auto" w:fill="FFFFFF"/>
        </w:rPr>
      </w:pPr>
      <w:r>
        <w:rPr>
          <w:rFonts w:ascii="Times New Roman" w:hAnsi="Times New Roman" w:eastAsia="仿宋_GB2312"/>
          <w:b/>
          <w:color w:val="auto"/>
          <w:sz w:val="32"/>
          <w:szCs w:val="32"/>
          <w:shd w:val="clear" w:color="auto" w:fill="FFFFFF"/>
          <w:lang w:bidi="ar"/>
        </w:rPr>
        <w:t>第九条</w:t>
      </w:r>
      <w:r>
        <w:rPr>
          <w:rFonts w:ascii="Times New Roman" w:hAnsi="Times New Roman"/>
          <w:b/>
          <w:bCs/>
          <w:color w:val="auto"/>
          <w:sz w:val="32"/>
          <w:szCs w:val="32"/>
          <w:shd w:val="clear" w:color="auto" w:fill="FFFFFF"/>
        </w:rPr>
        <w:t> </w:t>
      </w:r>
      <w:r>
        <w:rPr>
          <w:rFonts w:ascii="Times New Roman" w:hAnsi="Times New Roman" w:eastAsia="仿宋_GB2312"/>
          <w:bCs/>
          <w:color w:val="auto"/>
          <w:kern w:val="2"/>
          <w:sz w:val="32"/>
          <w:szCs w:val="32"/>
          <w:shd w:val="clear" w:color="auto" w:fill="FFFFFF"/>
        </w:rPr>
        <w:t>以农村产权抵押的，应当同时具备以下条件：</w:t>
      </w:r>
    </w:p>
    <w:p>
      <w:pPr>
        <w:pStyle w:val="5"/>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60" w:lineRule="exact"/>
        <w:ind w:left="0" w:leftChars="0" w:firstLine="641"/>
        <w:jc w:val="both"/>
        <w:textAlignment w:val="center"/>
        <w:rPr>
          <w:rFonts w:hint="eastAsia" w:ascii="Times New Roman" w:hAnsi="Times New Roman" w:eastAsia="仿宋_GB2312"/>
          <w:bCs/>
          <w:color w:val="auto"/>
          <w:kern w:val="2"/>
          <w:sz w:val="32"/>
          <w:szCs w:val="32"/>
          <w:shd w:val="clear" w:color="auto" w:fill="FFFFFF"/>
        </w:rPr>
      </w:pPr>
      <w:r>
        <w:rPr>
          <w:rFonts w:ascii="Times New Roman" w:hAnsi="Times New Roman" w:eastAsia="楷体_GB2312" w:cs="楷体_GB2312"/>
          <w:b/>
          <w:bCs/>
          <w:color w:val="auto"/>
          <w:sz w:val="32"/>
          <w:szCs w:val="32"/>
          <w:shd w:val="clear" w:color="auto" w:fill="FFFFFF"/>
        </w:rPr>
        <w:t>（一）</w:t>
      </w:r>
      <w:r>
        <w:rPr>
          <w:rFonts w:ascii="Times New Roman" w:hAnsi="Times New Roman" w:eastAsia="仿宋_GB2312"/>
          <w:bCs/>
          <w:color w:val="auto"/>
          <w:kern w:val="2"/>
          <w:sz w:val="32"/>
          <w:szCs w:val="32"/>
          <w:shd w:val="clear" w:color="auto" w:fill="FFFFFF"/>
        </w:rPr>
        <w:t>抵押物在</w:t>
      </w:r>
      <w:r>
        <w:rPr>
          <w:rFonts w:hint="eastAsia" w:ascii="Times New Roman" w:hAnsi="Times New Roman" w:eastAsia="仿宋_GB2312" w:cs="仿宋_GB2312"/>
          <w:color w:val="auto"/>
          <w:sz w:val="32"/>
          <w:szCs w:val="32"/>
          <w:shd w:val="clear" w:color="auto" w:fill="FFFFFF"/>
        </w:rPr>
        <w:t>宁夏回族自治区</w:t>
      </w:r>
      <w:r>
        <w:rPr>
          <w:rFonts w:ascii="Times New Roman" w:hAnsi="Times New Roman" w:eastAsia="仿宋_GB2312"/>
          <w:bCs/>
          <w:color w:val="auto"/>
          <w:kern w:val="2"/>
          <w:sz w:val="32"/>
          <w:szCs w:val="32"/>
          <w:shd w:val="clear" w:color="auto" w:fill="FFFFFF"/>
        </w:rPr>
        <w:t>行政区域内；</w:t>
      </w:r>
    </w:p>
    <w:p>
      <w:pPr>
        <w:pStyle w:val="5"/>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60" w:lineRule="exact"/>
        <w:ind w:left="0" w:leftChars="0" w:firstLine="641"/>
        <w:jc w:val="both"/>
        <w:textAlignment w:val="center"/>
        <w:rPr>
          <w:rFonts w:hint="eastAsia" w:ascii="Times New Roman" w:hAnsi="Times New Roman" w:eastAsia="仿宋_GB2312"/>
          <w:bCs/>
          <w:color w:val="auto"/>
          <w:kern w:val="2"/>
          <w:sz w:val="32"/>
          <w:szCs w:val="32"/>
          <w:shd w:val="clear" w:color="auto" w:fill="FFFFFF"/>
        </w:rPr>
      </w:pPr>
      <w:r>
        <w:rPr>
          <w:rFonts w:ascii="Times New Roman" w:hAnsi="Times New Roman" w:eastAsia="楷体_GB2312" w:cs="楷体_GB2312"/>
          <w:b/>
          <w:bCs/>
          <w:color w:val="auto"/>
          <w:sz w:val="32"/>
          <w:szCs w:val="32"/>
          <w:shd w:val="clear" w:color="auto" w:fill="FFFFFF"/>
        </w:rPr>
        <w:t>（二）</w:t>
      </w:r>
      <w:r>
        <w:rPr>
          <w:rFonts w:ascii="Times New Roman" w:hAnsi="Times New Roman" w:eastAsia="仿宋_GB2312"/>
          <w:bCs/>
          <w:color w:val="auto"/>
          <w:kern w:val="2"/>
          <w:sz w:val="32"/>
          <w:szCs w:val="32"/>
          <w:shd w:val="clear" w:color="auto" w:fill="FFFFFF"/>
        </w:rPr>
        <w:t>抵押物具有相关权属证书或者证明，共有的还应当有其他共有人同意抵押的书面承诺</w:t>
      </w:r>
      <w:r>
        <w:rPr>
          <w:rFonts w:hint="eastAsia" w:ascii="Times New Roman" w:hAnsi="Times New Roman" w:eastAsia="仿宋_GB2312"/>
          <w:bCs/>
          <w:color w:val="auto"/>
          <w:kern w:val="2"/>
          <w:sz w:val="32"/>
          <w:szCs w:val="32"/>
          <w:shd w:val="clear" w:color="auto" w:fill="FFFFFF"/>
          <w:lang w:eastAsia="zh-CN"/>
        </w:rPr>
        <w:t>，对于按份共有的需占份额三分之二以上的按份共有人同意</w:t>
      </w:r>
      <w:r>
        <w:rPr>
          <w:rFonts w:ascii="Times New Roman" w:hAnsi="Times New Roman" w:eastAsia="仿宋_GB2312"/>
          <w:bCs/>
          <w:color w:val="auto"/>
          <w:kern w:val="2"/>
          <w:sz w:val="32"/>
          <w:szCs w:val="32"/>
          <w:shd w:val="clear" w:color="auto" w:fill="FFFFFF"/>
        </w:rPr>
        <w:t>；</w:t>
      </w:r>
    </w:p>
    <w:p>
      <w:pPr>
        <w:pStyle w:val="5"/>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60" w:lineRule="exact"/>
        <w:ind w:left="0" w:leftChars="0" w:firstLine="641"/>
        <w:jc w:val="both"/>
        <w:textAlignment w:val="center"/>
        <w:rPr>
          <w:rFonts w:hint="eastAsia" w:ascii="Times New Roman" w:hAnsi="Times New Roman" w:cs="宋体"/>
          <w:color w:val="auto"/>
          <w:sz w:val="32"/>
          <w:szCs w:val="32"/>
        </w:rPr>
      </w:pPr>
      <w:r>
        <w:rPr>
          <w:rFonts w:ascii="Times New Roman" w:hAnsi="Times New Roman" w:eastAsia="楷体_GB2312" w:cs="楷体_GB2312"/>
          <w:b/>
          <w:bCs/>
          <w:color w:val="auto"/>
          <w:sz w:val="32"/>
          <w:szCs w:val="32"/>
          <w:shd w:val="clear" w:color="auto" w:fill="FFFFFF"/>
        </w:rPr>
        <w:t>（三）</w:t>
      </w:r>
      <w:r>
        <w:rPr>
          <w:rFonts w:ascii="Times New Roman" w:hAnsi="Times New Roman" w:eastAsia="仿宋_GB2312"/>
          <w:bCs/>
          <w:color w:val="auto"/>
          <w:kern w:val="2"/>
          <w:sz w:val="32"/>
          <w:szCs w:val="32"/>
          <w:shd w:val="clear" w:color="auto" w:fill="FFFFFF"/>
        </w:rPr>
        <w:t>法律法规和经办金融机构规定的其他条件。</w:t>
      </w:r>
    </w:p>
    <w:p>
      <w:pPr>
        <w:pStyle w:val="5"/>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60" w:lineRule="exact"/>
        <w:ind w:left="0" w:leftChars="0" w:firstLine="641"/>
        <w:jc w:val="both"/>
        <w:textAlignment w:val="center"/>
        <w:rPr>
          <w:rFonts w:ascii="Times New Roman" w:hAnsi="Times New Roman"/>
          <w:color w:val="auto"/>
          <w:sz w:val="32"/>
          <w:szCs w:val="32"/>
        </w:rPr>
      </w:pPr>
      <w:r>
        <w:rPr>
          <w:rFonts w:ascii="Times New Roman" w:hAnsi="Times New Roman" w:eastAsia="仿宋_GB2312"/>
          <w:b/>
          <w:color w:val="auto"/>
          <w:sz w:val="32"/>
          <w:szCs w:val="32"/>
          <w:shd w:val="clear" w:color="auto" w:fill="FFFFFF"/>
          <w:lang w:bidi="ar"/>
        </w:rPr>
        <w:t>第十条</w:t>
      </w:r>
      <w:r>
        <w:rPr>
          <w:rFonts w:ascii="Times New Roman" w:hAnsi="Times New Roman" w:eastAsia="黑体" w:cs="宋体"/>
          <w:color w:val="auto"/>
          <w:sz w:val="32"/>
          <w:szCs w:val="32"/>
        </w:rPr>
        <w:t>  </w:t>
      </w:r>
      <w:r>
        <w:rPr>
          <w:rFonts w:ascii="Times New Roman" w:hAnsi="Times New Roman" w:eastAsia="仿宋_GB2312" w:cs="Times New Roman"/>
          <w:bCs/>
          <w:color w:val="auto"/>
          <w:kern w:val="2"/>
          <w:sz w:val="32"/>
          <w:szCs w:val="32"/>
          <w:shd w:val="clear" w:color="auto" w:fill="FFFFFF"/>
        </w:rPr>
        <w:t>以</w:t>
      </w:r>
      <w:r>
        <w:rPr>
          <w:rFonts w:hint="eastAsia" w:ascii="Times New Roman" w:hAnsi="Times New Roman" w:eastAsia="仿宋_GB2312" w:cs="Times New Roman"/>
          <w:bCs/>
          <w:color w:val="auto"/>
          <w:kern w:val="2"/>
          <w:sz w:val="32"/>
          <w:szCs w:val="32"/>
          <w:shd w:val="clear" w:color="auto" w:fill="FFFFFF"/>
          <w:lang w:eastAsia="zh-CN"/>
        </w:rPr>
        <w:t>依法可以抵押的</w:t>
      </w:r>
      <w:r>
        <w:rPr>
          <w:rFonts w:ascii="Times New Roman" w:hAnsi="Times New Roman" w:eastAsia="仿宋_GB2312" w:cs="Times New Roman"/>
          <w:bCs/>
          <w:color w:val="auto"/>
          <w:kern w:val="2"/>
          <w:sz w:val="32"/>
          <w:szCs w:val="32"/>
          <w:shd w:val="clear" w:color="auto" w:fill="FFFFFF"/>
        </w:rPr>
        <w:t>农村集体所有产权抵押</w:t>
      </w:r>
      <w:r>
        <w:rPr>
          <w:rFonts w:hint="eastAsia" w:ascii="Times New Roman" w:hAnsi="Times New Roman" w:eastAsia="仿宋_GB2312" w:cs="Times New Roman"/>
          <w:bCs/>
          <w:color w:val="auto"/>
          <w:kern w:val="2"/>
          <w:sz w:val="32"/>
          <w:szCs w:val="32"/>
          <w:shd w:val="clear" w:color="auto" w:fill="FFFFFF"/>
          <w:lang w:eastAsia="zh-CN"/>
        </w:rPr>
        <w:t>时</w:t>
      </w:r>
      <w:r>
        <w:rPr>
          <w:rFonts w:ascii="Times New Roman" w:hAnsi="Times New Roman" w:eastAsia="仿宋_GB2312" w:cs="Times New Roman"/>
          <w:bCs/>
          <w:color w:val="auto"/>
          <w:kern w:val="2"/>
          <w:sz w:val="32"/>
          <w:szCs w:val="32"/>
          <w:shd w:val="clear" w:color="auto" w:fill="FFFFFF"/>
        </w:rPr>
        <w:t>，应当有村民会议</w:t>
      </w:r>
      <w:r>
        <w:rPr>
          <w:rFonts w:hint="eastAsia" w:ascii="Times New Roman" w:hAnsi="Times New Roman" w:eastAsia="仿宋_GB2312" w:cs="Times New Roman"/>
          <w:bCs/>
          <w:color w:val="auto"/>
          <w:kern w:val="2"/>
          <w:sz w:val="32"/>
          <w:szCs w:val="32"/>
          <w:shd w:val="clear" w:color="auto" w:fill="FFFFFF"/>
          <w:lang w:eastAsia="zh-CN"/>
        </w:rPr>
        <w:t>（村民代表大会）</w:t>
      </w:r>
      <w:r>
        <w:rPr>
          <w:rFonts w:ascii="Times New Roman" w:hAnsi="Times New Roman" w:eastAsia="仿宋_GB2312" w:cs="Times New Roman"/>
          <w:bCs/>
          <w:color w:val="auto"/>
          <w:kern w:val="2"/>
          <w:sz w:val="32"/>
          <w:szCs w:val="32"/>
          <w:shd w:val="clear" w:color="auto" w:fill="FFFFFF"/>
        </w:rPr>
        <w:t>三分之二以上</w:t>
      </w:r>
      <w:r>
        <w:rPr>
          <w:rFonts w:hint="eastAsia" w:ascii="Times New Roman" w:hAnsi="Times New Roman" w:eastAsia="仿宋_GB2312" w:cs="Times New Roman"/>
          <w:bCs/>
          <w:color w:val="auto"/>
          <w:kern w:val="2"/>
          <w:sz w:val="32"/>
          <w:szCs w:val="32"/>
          <w:shd w:val="clear" w:color="auto" w:fill="FFFFFF"/>
          <w:lang w:eastAsia="zh-CN"/>
        </w:rPr>
        <w:t>村民（村民代表）同意或</w:t>
      </w:r>
      <w:r>
        <w:rPr>
          <w:rFonts w:ascii="Times New Roman" w:hAnsi="Times New Roman" w:eastAsia="仿宋_GB2312" w:cs="Times New Roman"/>
          <w:bCs/>
          <w:color w:val="auto"/>
          <w:kern w:val="2"/>
          <w:sz w:val="32"/>
          <w:szCs w:val="32"/>
          <w:shd w:val="clear" w:color="auto" w:fill="FFFFFF"/>
        </w:rPr>
        <w:t>成员</w:t>
      </w:r>
      <w:r>
        <w:rPr>
          <w:rFonts w:hint="eastAsia" w:ascii="Times New Roman" w:hAnsi="Times New Roman" w:eastAsia="仿宋_GB2312" w:cs="Times New Roman"/>
          <w:bCs/>
          <w:color w:val="auto"/>
          <w:kern w:val="2"/>
          <w:sz w:val="32"/>
          <w:szCs w:val="32"/>
          <w:shd w:val="clear" w:color="auto" w:fill="FFFFFF"/>
          <w:lang w:eastAsia="zh-CN"/>
        </w:rPr>
        <w:t>会议（成员代表大会）</w:t>
      </w:r>
      <w:r>
        <w:rPr>
          <w:rFonts w:ascii="Times New Roman" w:hAnsi="Times New Roman" w:eastAsia="仿宋_GB2312" w:cs="Times New Roman"/>
          <w:bCs/>
          <w:color w:val="auto"/>
          <w:kern w:val="2"/>
          <w:sz w:val="32"/>
          <w:szCs w:val="32"/>
          <w:shd w:val="clear" w:color="auto" w:fill="FFFFFF"/>
        </w:rPr>
        <w:t>三分之二</w:t>
      </w:r>
      <w:r>
        <w:rPr>
          <w:rFonts w:hint="eastAsia" w:ascii="Times New Roman" w:hAnsi="Times New Roman" w:eastAsia="仿宋_GB2312" w:cs="Times New Roman"/>
          <w:bCs/>
          <w:color w:val="auto"/>
          <w:kern w:val="2"/>
          <w:sz w:val="32"/>
          <w:szCs w:val="32"/>
          <w:shd w:val="clear" w:color="auto" w:fill="FFFFFF"/>
          <w:lang w:eastAsia="zh-CN"/>
        </w:rPr>
        <w:t>成员（成员代表）</w:t>
      </w:r>
      <w:r>
        <w:rPr>
          <w:rFonts w:ascii="Times New Roman" w:hAnsi="Times New Roman" w:eastAsia="仿宋_GB2312" w:cs="Times New Roman"/>
          <w:bCs/>
          <w:color w:val="auto"/>
          <w:kern w:val="2"/>
          <w:sz w:val="32"/>
          <w:szCs w:val="32"/>
          <w:shd w:val="clear" w:color="auto" w:fill="FFFFFF"/>
        </w:rPr>
        <w:t>以上同意抵押的书面决议和所在村集体组织出具同意抵押证明</w:t>
      </w:r>
      <w:r>
        <w:rPr>
          <w:rFonts w:hint="eastAsia" w:ascii="Times New Roman" w:hAnsi="Times New Roman" w:eastAsia="仿宋_GB2312" w:cs="Times New Roman"/>
          <w:bCs/>
          <w:color w:val="auto"/>
          <w:kern w:val="2"/>
          <w:sz w:val="32"/>
          <w:szCs w:val="32"/>
          <w:shd w:val="clear" w:color="auto" w:fill="FFFFFF"/>
        </w:rPr>
        <w:t>并报所在乡镇人民政府同意</w:t>
      </w:r>
      <w:r>
        <w:rPr>
          <w:rFonts w:ascii="Times New Roman" w:hAnsi="Times New Roman" w:eastAsia="仿宋_GB2312" w:cs="Times New Roman"/>
          <w:bCs/>
          <w:color w:val="auto"/>
          <w:kern w:val="2"/>
          <w:sz w:val="32"/>
          <w:szCs w:val="32"/>
          <w:shd w:val="clear" w:color="auto" w:fill="FFFFFF"/>
        </w:rPr>
        <w:t>。</w:t>
      </w:r>
    </w:p>
    <w:p>
      <w:pPr>
        <w:pStyle w:val="5"/>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60" w:lineRule="exact"/>
        <w:ind w:left="0" w:leftChars="0" w:firstLine="641"/>
        <w:jc w:val="both"/>
        <w:textAlignment w:val="center"/>
        <w:rPr>
          <w:rFonts w:ascii="Times New Roman" w:hAnsi="Times New Roman" w:eastAsia="仿宋_GB2312"/>
          <w:b/>
          <w:color w:val="auto"/>
          <w:sz w:val="32"/>
          <w:szCs w:val="32"/>
          <w:shd w:val="clear" w:color="auto" w:fill="FFFFFF"/>
          <w:lang w:bidi="ar"/>
        </w:rPr>
      </w:pPr>
      <w:r>
        <w:rPr>
          <w:rFonts w:ascii="Times New Roman" w:hAnsi="Times New Roman" w:eastAsia="仿宋_GB2312"/>
          <w:b/>
          <w:color w:val="auto"/>
          <w:sz w:val="32"/>
          <w:szCs w:val="32"/>
          <w:shd w:val="clear" w:color="auto" w:fill="FFFFFF"/>
          <w:lang w:bidi="ar"/>
        </w:rPr>
        <w:t>第十一条 </w:t>
      </w:r>
      <w:r>
        <w:rPr>
          <w:rFonts w:ascii="Times New Roman" w:hAnsi="Times New Roman" w:eastAsia="仿宋_GB2312"/>
          <w:bCs/>
          <w:color w:val="auto"/>
          <w:kern w:val="2"/>
          <w:sz w:val="32"/>
          <w:szCs w:val="32"/>
          <w:shd w:val="clear" w:color="auto" w:fill="FFFFFF"/>
        </w:rPr>
        <w:t>农村土地经营权抵押包括其地上建筑物、其他附着物所有权。原土地承包方不得将已流转的农村土地承包经营权用于抵押。</w:t>
      </w:r>
      <w:r>
        <w:rPr>
          <w:rFonts w:hint="eastAsia" w:ascii="Times New Roman" w:hAnsi="Times New Roman" w:eastAsia="仿宋_GB2312"/>
          <w:bCs/>
          <w:color w:val="auto"/>
          <w:kern w:val="2"/>
          <w:sz w:val="32"/>
          <w:szCs w:val="32"/>
          <w:shd w:val="clear" w:color="auto" w:fill="FFFFFF"/>
        </w:rPr>
        <w:t>以农村土地承包经营权作抵押的，应向发包方备案，抵押期限不得超过农村土地承包期内剩余其他期限；以通过流转方式取得的农村土地经营权抵押的，必须先缴清抵押期限内土地流转费用、经土地承包方</w:t>
      </w:r>
      <w:r>
        <w:rPr>
          <w:rFonts w:hint="eastAsia" w:ascii="Times New Roman" w:hAnsi="Times New Roman" w:eastAsia="仿宋_GB2312"/>
          <w:bCs/>
          <w:color w:val="auto"/>
          <w:kern w:val="2"/>
          <w:sz w:val="32"/>
          <w:szCs w:val="32"/>
          <w:shd w:val="clear" w:color="auto" w:fill="FFFFFF"/>
          <w:lang w:eastAsia="zh-CN"/>
        </w:rPr>
        <w:t>书面</w:t>
      </w:r>
      <w:r>
        <w:rPr>
          <w:rFonts w:hint="eastAsia" w:ascii="Times New Roman" w:hAnsi="Times New Roman" w:eastAsia="仿宋_GB2312"/>
          <w:bCs/>
          <w:color w:val="auto"/>
          <w:kern w:val="2"/>
          <w:sz w:val="32"/>
          <w:szCs w:val="32"/>
          <w:shd w:val="clear" w:color="auto" w:fill="FFFFFF"/>
        </w:rPr>
        <w:t>同意并向发包方备案</w:t>
      </w:r>
      <w:r>
        <w:rPr>
          <w:rFonts w:hint="eastAsia" w:ascii="Times New Roman" w:hAnsi="Times New Roman" w:eastAsia="仿宋_GB2312"/>
          <w:bCs/>
          <w:color w:val="auto"/>
          <w:kern w:val="2"/>
          <w:sz w:val="32"/>
          <w:szCs w:val="32"/>
          <w:shd w:val="clear" w:color="auto" w:fill="FFFFFF"/>
          <w:lang w:eastAsia="zh-CN"/>
        </w:rPr>
        <w:t>，提供土地流转合同</w:t>
      </w:r>
      <w:r>
        <w:rPr>
          <w:rFonts w:hint="eastAsia" w:ascii="Times New Roman" w:hAnsi="Times New Roman" w:eastAsia="仿宋_GB2312"/>
          <w:bCs/>
          <w:color w:val="auto"/>
          <w:kern w:val="2"/>
          <w:sz w:val="32"/>
          <w:szCs w:val="32"/>
          <w:shd w:val="clear" w:color="auto" w:fill="FFFFFF"/>
        </w:rPr>
        <w:t>方可进行抵押，抵押期限不得超过其流转期限</w:t>
      </w:r>
      <w:r>
        <w:rPr>
          <w:rFonts w:hint="eastAsia" w:ascii="Times New Roman" w:hAnsi="Times New Roman" w:eastAsia="仿宋_GB2312"/>
          <w:bCs/>
          <w:color w:val="auto"/>
          <w:kern w:val="2"/>
          <w:sz w:val="32"/>
          <w:szCs w:val="32"/>
          <w:shd w:val="clear" w:color="auto" w:fill="FFFFFF"/>
          <w:lang w:eastAsia="zh-CN"/>
        </w:rPr>
        <w:t>。</w:t>
      </w:r>
    </w:p>
    <w:p>
      <w:pPr>
        <w:pStyle w:val="5"/>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60" w:lineRule="exact"/>
        <w:ind w:left="0" w:leftChars="0" w:firstLine="641"/>
        <w:jc w:val="both"/>
        <w:textAlignment w:val="center"/>
        <w:rPr>
          <w:rFonts w:hint="eastAsia" w:ascii="Times New Roman" w:hAnsi="Times New Roman" w:eastAsia="仿宋_GB2312"/>
          <w:bCs/>
          <w:color w:val="auto"/>
          <w:kern w:val="2"/>
          <w:sz w:val="32"/>
          <w:szCs w:val="32"/>
          <w:shd w:val="clear" w:color="auto" w:fill="FFFFFF"/>
        </w:rPr>
      </w:pPr>
      <w:r>
        <w:rPr>
          <w:rFonts w:ascii="Times New Roman" w:hAnsi="Times New Roman" w:eastAsia="仿宋_GB2312"/>
          <w:b/>
          <w:color w:val="auto"/>
          <w:sz w:val="32"/>
          <w:szCs w:val="32"/>
          <w:shd w:val="clear" w:color="auto" w:fill="FFFFFF"/>
          <w:lang w:bidi="ar"/>
        </w:rPr>
        <w:t>第十二条</w:t>
      </w:r>
      <w:r>
        <w:rPr>
          <w:rFonts w:ascii="Times New Roman" w:hAnsi="Times New Roman"/>
          <w:color w:val="auto"/>
          <w:sz w:val="32"/>
          <w:szCs w:val="32"/>
          <w:shd w:val="clear" w:color="auto" w:fill="FFFFFF"/>
        </w:rPr>
        <w:t> </w:t>
      </w:r>
      <w:r>
        <w:rPr>
          <w:rFonts w:ascii="Times New Roman" w:hAnsi="Times New Roman" w:eastAsia="仿宋_GB2312"/>
          <w:bCs/>
          <w:color w:val="auto"/>
          <w:kern w:val="2"/>
          <w:sz w:val="32"/>
          <w:szCs w:val="32"/>
          <w:shd w:val="clear" w:color="auto" w:fill="FFFFFF"/>
        </w:rPr>
        <w:t>以已出租的农村产权抵押的，应当书面告知承租人，原租赁合同继续有效。</w:t>
      </w:r>
    </w:p>
    <w:p>
      <w:pPr>
        <w:pStyle w:val="5"/>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60" w:lineRule="exact"/>
        <w:ind w:left="0" w:leftChars="0" w:firstLine="641"/>
        <w:jc w:val="both"/>
        <w:textAlignment w:val="center"/>
        <w:rPr>
          <w:rFonts w:hint="eastAsia" w:ascii="Times New Roman" w:hAnsi="Times New Roman" w:eastAsia="仿宋_GB2312"/>
          <w:bCs/>
          <w:color w:val="auto"/>
          <w:kern w:val="2"/>
          <w:sz w:val="32"/>
          <w:szCs w:val="32"/>
          <w:shd w:val="clear" w:color="auto" w:fill="FFFFFF"/>
          <w:lang w:eastAsia="zh-CN"/>
        </w:rPr>
      </w:pPr>
      <w:r>
        <w:rPr>
          <w:rFonts w:ascii="Times New Roman" w:hAnsi="Times New Roman" w:eastAsia="仿宋_GB2312"/>
          <w:b/>
          <w:color w:val="auto"/>
          <w:sz w:val="32"/>
          <w:szCs w:val="32"/>
          <w:shd w:val="clear" w:color="auto" w:fill="FFFFFF"/>
          <w:lang w:bidi="ar"/>
        </w:rPr>
        <w:t>第十</w:t>
      </w:r>
      <w:r>
        <w:rPr>
          <w:rFonts w:hint="eastAsia" w:ascii="Times New Roman" w:hAnsi="Times New Roman" w:eastAsia="仿宋_GB2312"/>
          <w:b/>
          <w:color w:val="auto"/>
          <w:sz w:val="32"/>
          <w:szCs w:val="32"/>
          <w:shd w:val="clear" w:color="auto" w:fill="FFFFFF"/>
          <w:lang w:eastAsia="zh-CN" w:bidi="ar"/>
        </w:rPr>
        <w:t>三</w:t>
      </w:r>
      <w:r>
        <w:rPr>
          <w:rFonts w:ascii="Times New Roman" w:hAnsi="Times New Roman" w:eastAsia="仿宋_GB2312"/>
          <w:b/>
          <w:color w:val="auto"/>
          <w:sz w:val="32"/>
          <w:szCs w:val="32"/>
          <w:shd w:val="clear" w:color="auto" w:fill="FFFFFF"/>
          <w:lang w:bidi="ar"/>
        </w:rPr>
        <w:t>条</w:t>
      </w:r>
      <w:r>
        <w:rPr>
          <w:rFonts w:ascii="Times New Roman" w:hAnsi="Times New Roman"/>
          <w:b/>
          <w:bCs/>
          <w:color w:val="auto"/>
          <w:sz w:val="32"/>
          <w:szCs w:val="32"/>
          <w:shd w:val="clear" w:color="auto" w:fill="FFFFFF"/>
        </w:rPr>
        <w:t> </w:t>
      </w:r>
      <w:r>
        <w:rPr>
          <w:rFonts w:hint="eastAsia" w:ascii="Times New Roman" w:hAnsi="Times New Roman" w:eastAsia="仿宋_GB2312"/>
          <w:bCs/>
          <w:color w:val="auto"/>
          <w:kern w:val="2"/>
          <w:sz w:val="32"/>
          <w:szCs w:val="32"/>
          <w:shd w:val="clear" w:color="auto" w:fill="FFFFFF"/>
        </w:rPr>
        <w:t>以农村产权抵押的，抵押物价值可以由抵押人和抵押权人协商确定，也可以双方协商委托有资质的机构评估确定。法律法规规定抵押物价值必须经有资质机构评估确定的，从其规定</w:t>
      </w:r>
      <w:r>
        <w:rPr>
          <w:rFonts w:hint="eastAsia" w:ascii="Times New Roman" w:hAnsi="Times New Roman" w:eastAsia="仿宋_GB2312"/>
          <w:bCs/>
          <w:color w:val="auto"/>
          <w:kern w:val="2"/>
          <w:sz w:val="32"/>
          <w:szCs w:val="32"/>
          <w:shd w:val="clear" w:color="auto" w:fill="FFFFFF"/>
          <w:lang w:eastAsia="zh-CN"/>
        </w:rPr>
        <w:t>。评估机构名录由农村产权流转交易服务机构定期公布，供抵押人和抵押权人选择。</w:t>
      </w:r>
    </w:p>
    <w:p>
      <w:pPr>
        <w:pStyle w:val="5"/>
        <w:keepNext w:val="0"/>
        <w:keepLines w:val="0"/>
        <w:pageBreakBefore w:val="0"/>
        <w:widowControl/>
        <w:shd w:val="clear" w:color="auto" w:fill="FFFFFF"/>
        <w:kinsoku/>
        <w:wordWrap/>
        <w:overflowPunct/>
        <w:topLinePunct w:val="0"/>
        <w:autoSpaceDE/>
        <w:autoSpaceDN/>
        <w:bidi w:val="0"/>
        <w:adjustRightInd/>
        <w:snapToGrid/>
        <w:spacing w:before="313" w:beforeLines="100" w:beforeAutospacing="0" w:after="313" w:afterLines="100" w:afterAutospacing="0" w:line="540" w:lineRule="exact"/>
        <w:ind w:left="0" w:leftChars="0"/>
        <w:jc w:val="center"/>
        <w:textAlignment w:val="center"/>
        <w:rPr>
          <w:rFonts w:hint="eastAsia" w:ascii="Times New Roman" w:hAnsi="Times New Roman" w:eastAsia="黑体" w:cs="宋体"/>
          <w:color w:val="auto"/>
          <w:sz w:val="32"/>
          <w:szCs w:val="32"/>
          <w:lang w:eastAsia="zh-CN"/>
        </w:rPr>
      </w:pPr>
      <w:r>
        <w:rPr>
          <w:rFonts w:ascii="Times New Roman" w:hAnsi="Times New Roman" w:eastAsia="黑体" w:cs="宋体"/>
          <w:color w:val="auto"/>
          <w:sz w:val="32"/>
          <w:szCs w:val="32"/>
        </w:rPr>
        <w:t>第四章 抵押登记</w:t>
      </w:r>
    </w:p>
    <w:p>
      <w:pPr>
        <w:pStyle w:val="5"/>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60" w:lineRule="exact"/>
        <w:ind w:left="0" w:leftChars="0" w:firstLine="642" w:firstLineChars="200"/>
        <w:jc w:val="both"/>
        <w:textAlignment w:val="center"/>
        <w:rPr>
          <w:rFonts w:hint="eastAsia" w:ascii="Times New Roman" w:hAnsi="Times New Roman" w:eastAsia="仿宋_GB2312"/>
          <w:bCs/>
          <w:color w:val="auto"/>
          <w:kern w:val="2"/>
          <w:sz w:val="32"/>
          <w:szCs w:val="32"/>
          <w:shd w:val="clear" w:color="auto" w:fill="FFFFFF"/>
        </w:rPr>
      </w:pPr>
      <w:r>
        <w:rPr>
          <w:rFonts w:ascii="Times New Roman" w:hAnsi="Times New Roman" w:eastAsia="仿宋_GB2312"/>
          <w:b/>
          <w:color w:val="auto"/>
          <w:sz w:val="32"/>
          <w:szCs w:val="32"/>
          <w:shd w:val="clear" w:color="auto" w:fill="FFFFFF"/>
          <w:lang w:bidi="ar"/>
        </w:rPr>
        <w:t>第十</w:t>
      </w:r>
      <w:r>
        <w:rPr>
          <w:rFonts w:hint="eastAsia" w:ascii="Times New Roman" w:hAnsi="Times New Roman" w:eastAsia="仿宋_GB2312"/>
          <w:b/>
          <w:color w:val="auto"/>
          <w:sz w:val="32"/>
          <w:szCs w:val="32"/>
          <w:shd w:val="clear" w:color="auto" w:fill="FFFFFF"/>
          <w:lang w:eastAsia="zh-CN" w:bidi="ar"/>
        </w:rPr>
        <w:t>四</w:t>
      </w:r>
      <w:r>
        <w:rPr>
          <w:rFonts w:ascii="Times New Roman" w:hAnsi="Times New Roman" w:eastAsia="仿宋_GB2312"/>
          <w:b/>
          <w:color w:val="auto"/>
          <w:sz w:val="32"/>
          <w:szCs w:val="32"/>
          <w:shd w:val="clear" w:color="auto" w:fill="FFFFFF"/>
          <w:lang w:bidi="ar"/>
        </w:rPr>
        <w:t>条 </w:t>
      </w:r>
      <w:r>
        <w:rPr>
          <w:rFonts w:ascii="Times New Roman" w:hAnsi="Times New Roman" w:eastAsia="仿宋_GB2312"/>
          <w:bCs/>
          <w:color w:val="auto"/>
          <w:kern w:val="2"/>
          <w:sz w:val="32"/>
          <w:szCs w:val="32"/>
          <w:shd w:val="clear" w:color="auto" w:fill="FFFFFF"/>
        </w:rPr>
        <w:t>依照本办法设定抵押的，应当办理抵押物登记，</w:t>
      </w:r>
      <w:r>
        <w:rPr>
          <w:rFonts w:hint="eastAsia" w:ascii="Times New Roman" w:hAnsi="Times New Roman" w:eastAsia="仿宋_GB2312"/>
          <w:bCs/>
          <w:color w:val="auto"/>
          <w:kern w:val="2"/>
          <w:sz w:val="32"/>
          <w:szCs w:val="32"/>
          <w:shd w:val="clear" w:color="auto" w:fill="FFFFFF"/>
        </w:rPr>
        <w:t>抵押</w:t>
      </w:r>
      <w:r>
        <w:rPr>
          <w:rFonts w:hint="eastAsia" w:ascii="Times New Roman" w:hAnsi="Times New Roman" w:eastAsia="仿宋_GB2312"/>
          <w:bCs/>
          <w:color w:val="auto"/>
          <w:kern w:val="2"/>
          <w:sz w:val="32"/>
          <w:szCs w:val="32"/>
          <w:shd w:val="clear" w:color="auto" w:fill="FFFFFF"/>
          <w:lang w:eastAsia="zh-CN"/>
        </w:rPr>
        <w:t>权</w:t>
      </w:r>
      <w:r>
        <w:rPr>
          <w:rFonts w:hint="eastAsia" w:ascii="Times New Roman" w:hAnsi="Times New Roman" w:eastAsia="仿宋_GB2312"/>
          <w:bCs/>
          <w:color w:val="auto"/>
          <w:kern w:val="2"/>
          <w:sz w:val="32"/>
          <w:szCs w:val="32"/>
          <w:shd w:val="clear" w:color="auto" w:fill="FFFFFF"/>
        </w:rPr>
        <w:t>自登记之日成立</w:t>
      </w:r>
      <w:r>
        <w:rPr>
          <w:rFonts w:ascii="Times New Roman" w:hAnsi="Times New Roman" w:eastAsia="仿宋_GB2312"/>
          <w:bCs/>
          <w:color w:val="auto"/>
          <w:kern w:val="2"/>
          <w:sz w:val="32"/>
          <w:szCs w:val="32"/>
          <w:shd w:val="clear" w:color="auto" w:fill="FFFFFF"/>
        </w:rPr>
        <w:t>。当事人未办理抵押登记的，不得对抗</w:t>
      </w:r>
      <w:r>
        <w:rPr>
          <w:rFonts w:hint="eastAsia" w:ascii="Times New Roman" w:hAnsi="Times New Roman" w:eastAsia="仿宋_GB2312"/>
          <w:bCs/>
          <w:color w:val="auto"/>
          <w:kern w:val="2"/>
          <w:sz w:val="32"/>
          <w:szCs w:val="32"/>
          <w:shd w:val="clear" w:color="auto" w:fill="FFFFFF"/>
          <w:lang w:eastAsia="zh-CN"/>
        </w:rPr>
        <w:t>善意</w:t>
      </w:r>
      <w:r>
        <w:rPr>
          <w:rFonts w:ascii="Times New Roman" w:hAnsi="Times New Roman" w:eastAsia="仿宋_GB2312"/>
          <w:bCs/>
          <w:color w:val="auto"/>
          <w:kern w:val="2"/>
          <w:sz w:val="32"/>
          <w:szCs w:val="32"/>
          <w:shd w:val="clear" w:color="auto" w:fill="FFFFFF"/>
        </w:rPr>
        <w:t>第三人。</w:t>
      </w:r>
    </w:p>
    <w:p>
      <w:pPr>
        <w:pStyle w:val="5"/>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60" w:lineRule="exact"/>
        <w:ind w:left="0" w:leftChars="0" w:firstLine="643"/>
        <w:jc w:val="both"/>
        <w:textAlignment w:val="center"/>
        <w:rPr>
          <w:rFonts w:hint="eastAsia" w:ascii="Times New Roman" w:hAnsi="Times New Roman" w:eastAsia="仿宋_GB2312"/>
          <w:bCs/>
          <w:color w:val="auto"/>
          <w:kern w:val="2"/>
          <w:sz w:val="32"/>
          <w:szCs w:val="32"/>
          <w:shd w:val="clear" w:color="auto" w:fill="FFFFFF"/>
        </w:rPr>
      </w:pPr>
      <w:r>
        <w:rPr>
          <w:rFonts w:ascii="Times New Roman" w:hAnsi="Times New Roman" w:eastAsia="仿宋_GB2312"/>
          <w:b/>
          <w:color w:val="auto"/>
          <w:sz w:val="32"/>
          <w:szCs w:val="32"/>
          <w:shd w:val="clear" w:color="auto" w:fill="FFFFFF"/>
          <w:lang w:bidi="ar"/>
        </w:rPr>
        <w:t>第十六条</w:t>
      </w:r>
      <w:r>
        <w:rPr>
          <w:rFonts w:ascii="Times New Roman" w:hAnsi="Times New Roman"/>
          <w:b/>
          <w:bCs/>
          <w:color w:val="auto"/>
          <w:sz w:val="32"/>
          <w:szCs w:val="32"/>
          <w:shd w:val="clear" w:color="auto" w:fill="FFFFFF"/>
        </w:rPr>
        <w:t> </w:t>
      </w:r>
      <w:r>
        <w:rPr>
          <w:rFonts w:ascii="Times New Roman" w:hAnsi="Times New Roman" w:eastAsia="仿宋_GB2312"/>
          <w:bCs/>
          <w:color w:val="auto"/>
          <w:kern w:val="2"/>
          <w:sz w:val="32"/>
          <w:szCs w:val="32"/>
          <w:shd w:val="clear" w:color="auto" w:fill="FFFFFF"/>
        </w:rPr>
        <w:t>抵押登记办理应由抵押人和抵押权人共同向</w:t>
      </w:r>
      <w:r>
        <w:rPr>
          <w:rFonts w:hint="eastAsia" w:ascii="Times New Roman" w:hAnsi="Times New Roman" w:eastAsia="仿宋_GB2312"/>
          <w:bCs/>
          <w:color w:val="auto"/>
          <w:kern w:val="2"/>
          <w:sz w:val="32"/>
          <w:szCs w:val="32"/>
          <w:shd w:val="clear" w:color="auto" w:fill="FFFFFF"/>
          <w:lang w:eastAsia="zh-CN"/>
        </w:rPr>
        <w:t>农村产权流转交易服务机构</w:t>
      </w:r>
      <w:r>
        <w:rPr>
          <w:rFonts w:ascii="Times New Roman" w:hAnsi="Times New Roman" w:eastAsia="仿宋_GB2312"/>
          <w:bCs/>
          <w:color w:val="auto"/>
          <w:kern w:val="2"/>
          <w:sz w:val="32"/>
          <w:szCs w:val="32"/>
          <w:shd w:val="clear" w:color="auto" w:fill="FFFFFF"/>
        </w:rPr>
        <w:t>办理。</w:t>
      </w:r>
    </w:p>
    <w:p>
      <w:pPr>
        <w:pStyle w:val="5"/>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60" w:lineRule="exact"/>
        <w:ind w:left="0" w:leftChars="0" w:firstLine="643"/>
        <w:jc w:val="both"/>
        <w:textAlignment w:val="center"/>
        <w:rPr>
          <w:rFonts w:hint="eastAsia" w:ascii="Times New Roman" w:hAnsi="Times New Roman" w:eastAsia="仿宋_GB2312"/>
          <w:bCs/>
          <w:color w:val="auto"/>
          <w:kern w:val="2"/>
          <w:sz w:val="32"/>
          <w:szCs w:val="32"/>
          <w:shd w:val="clear" w:color="auto" w:fill="FFFFFF"/>
        </w:rPr>
      </w:pPr>
      <w:r>
        <w:rPr>
          <w:rFonts w:ascii="Times New Roman" w:hAnsi="Times New Roman" w:eastAsia="仿宋_GB2312"/>
          <w:bCs/>
          <w:color w:val="auto"/>
          <w:kern w:val="2"/>
          <w:sz w:val="32"/>
          <w:szCs w:val="32"/>
          <w:shd w:val="clear" w:color="auto" w:fill="FFFFFF"/>
        </w:rPr>
        <w:t>抵押当事人申请办理抵押登记的，应当提交下列材料：</w:t>
      </w:r>
    </w:p>
    <w:p>
      <w:pPr>
        <w:pStyle w:val="5"/>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60" w:lineRule="exact"/>
        <w:ind w:left="0" w:leftChars="0" w:firstLine="643"/>
        <w:jc w:val="both"/>
        <w:textAlignment w:val="center"/>
        <w:rPr>
          <w:rFonts w:hint="eastAsia" w:ascii="Times New Roman" w:hAnsi="Times New Roman" w:eastAsia="仿宋_GB2312"/>
          <w:bCs/>
          <w:color w:val="auto"/>
          <w:kern w:val="2"/>
          <w:sz w:val="32"/>
          <w:szCs w:val="32"/>
          <w:shd w:val="clear" w:color="auto" w:fill="FFFFFF"/>
        </w:rPr>
      </w:pPr>
      <w:r>
        <w:rPr>
          <w:rFonts w:ascii="Times New Roman" w:hAnsi="Times New Roman" w:eastAsia="楷体_GB2312" w:cs="楷体_GB2312"/>
          <w:b/>
          <w:bCs/>
          <w:color w:val="auto"/>
          <w:sz w:val="32"/>
          <w:szCs w:val="32"/>
          <w:shd w:val="clear" w:color="auto" w:fill="FFFFFF"/>
        </w:rPr>
        <w:t>（一）</w:t>
      </w:r>
      <w:r>
        <w:rPr>
          <w:rFonts w:ascii="Times New Roman" w:hAnsi="Times New Roman" w:eastAsia="仿宋_GB2312"/>
          <w:bCs/>
          <w:color w:val="auto"/>
          <w:kern w:val="2"/>
          <w:sz w:val="32"/>
          <w:szCs w:val="32"/>
          <w:shd w:val="clear" w:color="auto" w:fill="FFFFFF"/>
        </w:rPr>
        <w:t>抵押登记申请书；</w:t>
      </w:r>
    </w:p>
    <w:p>
      <w:pPr>
        <w:pStyle w:val="5"/>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60" w:lineRule="exact"/>
        <w:ind w:left="0" w:leftChars="0" w:firstLine="643"/>
        <w:jc w:val="both"/>
        <w:textAlignment w:val="center"/>
        <w:rPr>
          <w:rFonts w:hint="eastAsia" w:ascii="Times New Roman" w:hAnsi="Times New Roman" w:eastAsia="仿宋_GB2312"/>
          <w:bCs/>
          <w:color w:val="auto"/>
          <w:kern w:val="2"/>
          <w:sz w:val="32"/>
          <w:szCs w:val="32"/>
          <w:shd w:val="clear" w:color="auto" w:fill="FFFFFF"/>
        </w:rPr>
      </w:pPr>
      <w:r>
        <w:rPr>
          <w:rFonts w:ascii="Times New Roman" w:hAnsi="Times New Roman" w:eastAsia="楷体_GB2312" w:cs="楷体_GB2312"/>
          <w:b/>
          <w:bCs/>
          <w:color w:val="auto"/>
          <w:sz w:val="32"/>
          <w:szCs w:val="32"/>
          <w:shd w:val="clear" w:color="auto" w:fill="FFFFFF"/>
        </w:rPr>
        <w:t>（二）</w:t>
      </w:r>
      <w:r>
        <w:rPr>
          <w:rFonts w:ascii="Times New Roman" w:hAnsi="Times New Roman" w:eastAsia="仿宋_GB2312"/>
          <w:bCs/>
          <w:color w:val="auto"/>
          <w:kern w:val="2"/>
          <w:sz w:val="32"/>
          <w:szCs w:val="32"/>
          <w:shd w:val="clear" w:color="auto" w:fill="FFFFFF"/>
        </w:rPr>
        <w:t>抵押人与抵押权人签订的抵押合同；</w:t>
      </w:r>
    </w:p>
    <w:p>
      <w:pPr>
        <w:pStyle w:val="5"/>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60" w:lineRule="exact"/>
        <w:ind w:left="0" w:leftChars="0" w:firstLine="643"/>
        <w:jc w:val="both"/>
        <w:textAlignment w:val="center"/>
        <w:rPr>
          <w:rFonts w:hint="eastAsia" w:ascii="Times New Roman" w:hAnsi="Times New Roman" w:eastAsia="仿宋_GB2312"/>
          <w:bCs/>
          <w:color w:val="auto"/>
          <w:kern w:val="2"/>
          <w:sz w:val="32"/>
          <w:szCs w:val="32"/>
          <w:shd w:val="clear" w:color="auto" w:fill="FFFFFF"/>
        </w:rPr>
      </w:pPr>
      <w:r>
        <w:rPr>
          <w:rFonts w:ascii="Times New Roman" w:hAnsi="Times New Roman" w:eastAsia="楷体_GB2312" w:cs="楷体_GB2312"/>
          <w:b/>
          <w:bCs/>
          <w:color w:val="auto"/>
          <w:sz w:val="32"/>
          <w:szCs w:val="32"/>
          <w:shd w:val="clear" w:color="auto" w:fill="FFFFFF"/>
        </w:rPr>
        <w:t>（三）</w:t>
      </w:r>
      <w:r>
        <w:rPr>
          <w:rFonts w:ascii="Times New Roman" w:hAnsi="Times New Roman" w:eastAsia="仿宋_GB2312"/>
          <w:bCs/>
          <w:color w:val="auto"/>
          <w:kern w:val="2"/>
          <w:sz w:val="32"/>
          <w:szCs w:val="32"/>
          <w:shd w:val="clear" w:color="auto" w:fill="FFFFFF"/>
        </w:rPr>
        <w:t>双方当事人的身份证明（法人申请需提交营业执照和法人身份证；自然人申请需提交本人身份证；委托办理的需提供授权委托书和代理人有效身份证明）；</w:t>
      </w:r>
    </w:p>
    <w:p>
      <w:pPr>
        <w:pStyle w:val="5"/>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60" w:lineRule="exact"/>
        <w:ind w:left="0" w:leftChars="0" w:firstLine="643"/>
        <w:jc w:val="both"/>
        <w:textAlignment w:val="center"/>
        <w:rPr>
          <w:rFonts w:hint="eastAsia" w:ascii="Times New Roman" w:hAnsi="Times New Roman" w:eastAsia="仿宋_GB2312"/>
          <w:bCs/>
          <w:color w:val="auto"/>
          <w:kern w:val="2"/>
          <w:sz w:val="32"/>
          <w:szCs w:val="32"/>
          <w:shd w:val="clear" w:color="auto" w:fill="FFFFFF"/>
        </w:rPr>
      </w:pPr>
      <w:r>
        <w:rPr>
          <w:rFonts w:ascii="Times New Roman" w:hAnsi="Times New Roman" w:eastAsia="楷体_GB2312" w:cs="楷体_GB2312"/>
          <w:b/>
          <w:bCs/>
          <w:color w:val="auto"/>
          <w:sz w:val="32"/>
          <w:szCs w:val="32"/>
          <w:shd w:val="clear" w:color="auto" w:fill="FFFFFF"/>
        </w:rPr>
        <w:t>（四）</w:t>
      </w:r>
      <w:r>
        <w:rPr>
          <w:rFonts w:ascii="Times New Roman" w:hAnsi="Times New Roman" w:eastAsia="仿宋_GB2312"/>
          <w:bCs/>
          <w:color w:val="auto"/>
          <w:kern w:val="2"/>
          <w:sz w:val="32"/>
          <w:szCs w:val="32"/>
          <w:shd w:val="clear" w:color="auto" w:fill="FFFFFF"/>
        </w:rPr>
        <w:t>抵押产权所有权人和其他相关权利方同意将该项产权进行抵押的相关书面承诺；</w:t>
      </w:r>
    </w:p>
    <w:p>
      <w:pPr>
        <w:pStyle w:val="5"/>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60" w:lineRule="exact"/>
        <w:ind w:left="0" w:leftChars="0" w:firstLine="643"/>
        <w:jc w:val="both"/>
        <w:textAlignment w:val="center"/>
        <w:rPr>
          <w:rFonts w:hint="eastAsia" w:ascii="Times New Roman" w:hAnsi="Times New Roman" w:eastAsia="仿宋_GB2312"/>
          <w:bCs/>
          <w:color w:val="auto"/>
          <w:kern w:val="2"/>
          <w:sz w:val="32"/>
          <w:szCs w:val="32"/>
          <w:shd w:val="clear" w:color="auto" w:fill="FFFFFF"/>
        </w:rPr>
      </w:pPr>
      <w:r>
        <w:rPr>
          <w:rFonts w:ascii="Times New Roman" w:hAnsi="Times New Roman" w:eastAsia="楷体_GB2312" w:cs="楷体_GB2312"/>
          <w:b/>
          <w:bCs/>
          <w:color w:val="auto"/>
          <w:sz w:val="32"/>
          <w:szCs w:val="32"/>
          <w:shd w:val="clear" w:color="auto" w:fill="FFFFFF"/>
        </w:rPr>
        <w:t>（五）</w:t>
      </w:r>
      <w:r>
        <w:rPr>
          <w:rFonts w:ascii="Times New Roman" w:hAnsi="Times New Roman" w:eastAsia="仿宋_GB2312"/>
          <w:bCs/>
          <w:color w:val="auto"/>
          <w:kern w:val="2"/>
          <w:sz w:val="32"/>
          <w:szCs w:val="32"/>
          <w:shd w:val="clear" w:color="auto" w:fill="FFFFFF"/>
        </w:rPr>
        <w:t>资产评估报告或双方价值确认书等价值确认资料；</w:t>
      </w:r>
    </w:p>
    <w:p>
      <w:pPr>
        <w:pStyle w:val="5"/>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60" w:lineRule="exact"/>
        <w:ind w:left="0" w:leftChars="0" w:firstLine="643"/>
        <w:jc w:val="both"/>
        <w:textAlignment w:val="center"/>
        <w:rPr>
          <w:rFonts w:hint="eastAsia" w:ascii="Times New Roman" w:hAnsi="Times New Roman" w:eastAsia="仿宋_GB2312"/>
          <w:bCs/>
          <w:color w:val="auto"/>
          <w:kern w:val="2"/>
          <w:sz w:val="32"/>
          <w:szCs w:val="32"/>
          <w:shd w:val="clear" w:color="auto" w:fill="FFFFFF"/>
        </w:rPr>
      </w:pPr>
      <w:r>
        <w:rPr>
          <w:rFonts w:ascii="Times New Roman" w:hAnsi="Times New Roman" w:eastAsia="楷体_GB2312" w:cs="楷体_GB2312"/>
          <w:b/>
          <w:bCs/>
          <w:color w:val="auto"/>
          <w:sz w:val="32"/>
          <w:szCs w:val="32"/>
          <w:shd w:val="clear" w:color="auto" w:fill="FFFFFF"/>
        </w:rPr>
        <w:t>（六）</w:t>
      </w:r>
      <w:r>
        <w:rPr>
          <w:rFonts w:ascii="Times New Roman" w:hAnsi="Times New Roman" w:eastAsia="仿宋_GB2312"/>
          <w:bCs/>
          <w:color w:val="auto"/>
          <w:kern w:val="2"/>
          <w:sz w:val="32"/>
          <w:szCs w:val="32"/>
          <w:shd w:val="clear" w:color="auto" w:fill="FFFFFF"/>
        </w:rPr>
        <w:t>抵押的农村产权证书原件及复印件；</w:t>
      </w:r>
    </w:p>
    <w:p>
      <w:pPr>
        <w:pStyle w:val="5"/>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60" w:lineRule="exact"/>
        <w:ind w:left="0" w:leftChars="0" w:firstLine="643"/>
        <w:jc w:val="both"/>
        <w:textAlignment w:val="center"/>
        <w:rPr>
          <w:rFonts w:hint="eastAsia" w:ascii="Times New Roman" w:hAnsi="Times New Roman" w:cs="宋体"/>
          <w:color w:val="auto"/>
          <w:sz w:val="32"/>
          <w:szCs w:val="32"/>
        </w:rPr>
      </w:pPr>
      <w:r>
        <w:rPr>
          <w:rFonts w:ascii="Times New Roman" w:hAnsi="Times New Roman" w:eastAsia="楷体_GB2312" w:cs="楷体_GB2312"/>
          <w:b/>
          <w:bCs/>
          <w:color w:val="auto"/>
          <w:sz w:val="32"/>
          <w:szCs w:val="32"/>
          <w:shd w:val="clear" w:color="auto" w:fill="FFFFFF"/>
        </w:rPr>
        <w:t>（七）</w:t>
      </w:r>
      <w:r>
        <w:rPr>
          <w:rFonts w:hint="eastAsia" w:ascii="Times New Roman" w:hAnsi="Times New Roman" w:eastAsia="仿宋_GB2312"/>
          <w:bCs/>
          <w:color w:val="auto"/>
          <w:kern w:val="2"/>
          <w:sz w:val="32"/>
          <w:szCs w:val="32"/>
          <w:shd w:val="clear" w:color="auto" w:fill="FFFFFF"/>
          <w:lang w:eastAsia="zh-CN"/>
        </w:rPr>
        <w:t>农村产权流转交易服务机构</w:t>
      </w:r>
      <w:r>
        <w:rPr>
          <w:rFonts w:ascii="Times New Roman" w:hAnsi="Times New Roman" w:eastAsia="仿宋_GB2312"/>
          <w:bCs/>
          <w:color w:val="auto"/>
          <w:kern w:val="2"/>
          <w:sz w:val="32"/>
          <w:szCs w:val="32"/>
          <w:shd w:val="clear" w:color="auto" w:fill="FFFFFF"/>
        </w:rPr>
        <w:t>要求的其他材料等</w:t>
      </w:r>
      <w:r>
        <w:rPr>
          <w:rFonts w:ascii="Times New Roman" w:hAnsi="Times New Roman" w:eastAsia="仿宋_GB2312" w:cs="仿宋_GB2312"/>
          <w:color w:val="auto"/>
          <w:sz w:val="32"/>
          <w:szCs w:val="32"/>
          <w:shd w:val="clear" w:color="auto" w:fill="FFFFFF"/>
        </w:rPr>
        <w:t>。</w:t>
      </w:r>
    </w:p>
    <w:p>
      <w:pPr>
        <w:pStyle w:val="5"/>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60" w:lineRule="exact"/>
        <w:ind w:left="0" w:leftChars="0" w:firstLine="643"/>
        <w:jc w:val="both"/>
        <w:textAlignment w:val="center"/>
        <w:rPr>
          <w:rFonts w:hint="eastAsia" w:ascii="Times New Roman" w:hAnsi="Times New Roman" w:eastAsia="仿宋_GB2312" w:cs="仿宋_GB2312"/>
          <w:bCs/>
          <w:color w:val="auto"/>
          <w:kern w:val="2"/>
          <w:sz w:val="32"/>
          <w:szCs w:val="32"/>
          <w:shd w:val="clear" w:color="auto" w:fill="FFFFFF"/>
        </w:rPr>
      </w:pPr>
      <w:r>
        <w:rPr>
          <w:rFonts w:ascii="Times New Roman" w:hAnsi="Times New Roman" w:eastAsia="仿宋_GB2312"/>
          <w:b/>
          <w:color w:val="auto"/>
          <w:sz w:val="32"/>
          <w:szCs w:val="32"/>
          <w:shd w:val="clear" w:color="auto" w:fill="FFFFFF"/>
          <w:lang w:bidi="ar"/>
        </w:rPr>
        <w:t>第十</w:t>
      </w:r>
      <w:r>
        <w:rPr>
          <w:rFonts w:hint="eastAsia" w:ascii="Times New Roman" w:hAnsi="Times New Roman" w:eastAsia="仿宋_GB2312"/>
          <w:b/>
          <w:color w:val="auto"/>
          <w:sz w:val="32"/>
          <w:szCs w:val="32"/>
          <w:shd w:val="clear" w:color="auto" w:fill="FFFFFF"/>
          <w:lang w:bidi="ar"/>
        </w:rPr>
        <w:t>七</w:t>
      </w:r>
      <w:r>
        <w:rPr>
          <w:rFonts w:ascii="Times New Roman" w:hAnsi="Times New Roman" w:eastAsia="仿宋_GB2312"/>
          <w:b/>
          <w:color w:val="auto"/>
          <w:sz w:val="32"/>
          <w:szCs w:val="32"/>
          <w:shd w:val="clear" w:color="auto" w:fill="FFFFFF"/>
          <w:lang w:bidi="ar"/>
        </w:rPr>
        <w:t>条</w:t>
      </w:r>
      <w:r>
        <w:rPr>
          <w:rFonts w:hint="eastAsia" w:ascii="Times New Roman" w:hAnsi="Times New Roman" w:eastAsia="仿宋_GB2312" w:cs="仿宋_GB2312"/>
          <w:color w:val="auto"/>
          <w:sz w:val="32"/>
          <w:szCs w:val="32"/>
          <w:shd w:val="clear" w:color="auto" w:fill="FFFFFF"/>
        </w:rPr>
        <w:t> 初始登记审核</w:t>
      </w:r>
      <w:r>
        <w:rPr>
          <w:rFonts w:hint="eastAsia" w:ascii="Times New Roman" w:hAnsi="Times New Roman" w:eastAsia="仿宋_GB2312" w:cs="仿宋_GB2312"/>
          <w:color w:val="auto"/>
          <w:sz w:val="32"/>
          <w:szCs w:val="32"/>
          <w:shd w:val="clear" w:color="auto" w:fill="FFFFFF"/>
          <w:lang w:eastAsia="zh-CN"/>
        </w:rPr>
        <w:t>。</w:t>
      </w:r>
      <w:r>
        <w:rPr>
          <w:rFonts w:hint="eastAsia" w:ascii="Times New Roman" w:hAnsi="Times New Roman" w:eastAsia="仿宋_GB2312" w:cs="仿宋_GB2312"/>
          <w:bCs/>
          <w:color w:val="auto"/>
          <w:kern w:val="2"/>
          <w:sz w:val="32"/>
          <w:szCs w:val="32"/>
          <w:shd w:val="clear" w:color="auto" w:fill="FFFFFF"/>
          <w:lang w:eastAsia="zh-CN"/>
        </w:rPr>
        <w:t>农村产权流转交易服务机构</w:t>
      </w:r>
      <w:r>
        <w:rPr>
          <w:rFonts w:hint="eastAsia" w:ascii="Times New Roman" w:hAnsi="Times New Roman" w:eastAsia="仿宋_GB2312" w:cs="仿宋_GB2312"/>
          <w:color w:val="auto"/>
          <w:sz w:val="32"/>
          <w:szCs w:val="32"/>
          <w:shd w:val="clear" w:color="auto" w:fill="FFFFFF"/>
        </w:rPr>
        <w:t>应当对抵押人，抵押权人提交的申请表及资料进行齐全性，合规性审核，</w:t>
      </w:r>
      <w:r>
        <w:rPr>
          <w:rFonts w:hint="eastAsia" w:ascii="Times New Roman" w:hAnsi="Times New Roman" w:eastAsia="仿宋_GB2312" w:cs="仿宋_GB2312"/>
          <w:bCs/>
          <w:color w:val="auto"/>
          <w:kern w:val="2"/>
          <w:sz w:val="32"/>
          <w:szCs w:val="32"/>
          <w:shd w:val="clear" w:color="auto" w:fill="FFFFFF"/>
        </w:rPr>
        <w:t>经审核符合抵押登记条件的，</w:t>
      </w:r>
      <w:r>
        <w:rPr>
          <w:rFonts w:hint="eastAsia" w:ascii="Times New Roman" w:hAnsi="Times New Roman" w:eastAsia="仿宋_GB2312" w:cs="仿宋_GB2312"/>
          <w:bCs/>
          <w:color w:val="auto"/>
          <w:kern w:val="2"/>
          <w:sz w:val="32"/>
          <w:szCs w:val="32"/>
          <w:shd w:val="clear" w:color="auto" w:fill="FFFFFF"/>
          <w:lang w:eastAsia="zh-CN"/>
        </w:rPr>
        <w:t>农村产权流转交易服务机构</w:t>
      </w:r>
      <w:r>
        <w:rPr>
          <w:rFonts w:hint="eastAsia" w:ascii="Times New Roman" w:hAnsi="Times New Roman" w:eastAsia="仿宋_GB2312" w:cs="仿宋_GB2312"/>
          <w:bCs/>
          <w:color w:val="auto"/>
          <w:kern w:val="2"/>
          <w:sz w:val="32"/>
          <w:szCs w:val="32"/>
          <w:shd w:val="clear" w:color="auto" w:fill="FFFFFF"/>
        </w:rPr>
        <w:t>应当于受理登记申请材料之日起5个工作日内办结登记手续</w:t>
      </w:r>
      <w:r>
        <w:rPr>
          <w:rFonts w:hint="eastAsia" w:ascii="Times New Roman" w:hAnsi="Times New Roman" w:eastAsia="仿宋_GB2312" w:cs="仿宋_GB2312"/>
          <w:bCs/>
          <w:color w:val="auto"/>
          <w:kern w:val="2"/>
          <w:sz w:val="32"/>
          <w:szCs w:val="32"/>
          <w:shd w:val="clear" w:color="auto" w:fill="FFFFFF"/>
          <w:lang w:eastAsia="zh-CN"/>
        </w:rPr>
        <w:t>，</w:t>
      </w:r>
      <w:r>
        <w:rPr>
          <w:rFonts w:hint="eastAsia" w:ascii="Times New Roman" w:hAnsi="Times New Roman" w:eastAsia="仿宋_GB2312" w:cs="仿宋_GB2312"/>
          <w:color w:val="auto"/>
          <w:sz w:val="32"/>
          <w:szCs w:val="32"/>
          <w:shd w:val="clear" w:color="auto" w:fill="FFFFFF"/>
        </w:rPr>
        <w:t>并向抵押权人核发农村承包土地经营权</w:t>
      </w:r>
      <w:r>
        <w:rPr>
          <w:rFonts w:hint="eastAsia" w:ascii="Times New Roman" w:hAnsi="Times New Roman" w:eastAsia="仿宋_GB2312" w:cs="仿宋_GB2312"/>
          <w:color w:val="auto"/>
          <w:sz w:val="32"/>
          <w:szCs w:val="32"/>
          <w:shd w:val="clear" w:color="auto" w:fill="FFFFFF"/>
          <w:lang w:eastAsia="zh-CN"/>
        </w:rPr>
        <w:t>等</w:t>
      </w:r>
      <w:r>
        <w:rPr>
          <w:rFonts w:hint="eastAsia" w:ascii="Times New Roman" w:hAnsi="Times New Roman" w:eastAsia="仿宋_GB2312" w:cs="仿宋_GB2312"/>
          <w:color w:val="auto"/>
          <w:sz w:val="32"/>
          <w:szCs w:val="32"/>
          <w:shd w:val="clear" w:color="auto" w:fill="FFFFFF"/>
        </w:rPr>
        <w:t>抵押登记证</w:t>
      </w:r>
      <w:r>
        <w:rPr>
          <w:rFonts w:hint="eastAsia" w:ascii="Times New Roman" w:hAnsi="Times New Roman" w:eastAsia="仿宋_GB2312" w:cs="仿宋_GB2312"/>
          <w:color w:val="auto"/>
          <w:sz w:val="32"/>
          <w:szCs w:val="32"/>
          <w:shd w:val="clear" w:color="auto" w:fill="FFFFFF"/>
          <w:lang w:eastAsia="zh-CN"/>
        </w:rPr>
        <w:t>，</w:t>
      </w:r>
      <w:r>
        <w:rPr>
          <w:rFonts w:hint="eastAsia" w:ascii="Times New Roman" w:hAnsi="Times New Roman" w:eastAsia="仿宋_GB2312" w:cs="仿宋_GB2312"/>
          <w:bCs/>
          <w:color w:val="auto"/>
          <w:kern w:val="2"/>
          <w:sz w:val="32"/>
          <w:szCs w:val="32"/>
          <w:shd w:val="clear" w:color="auto" w:fill="FFFFFF"/>
        </w:rPr>
        <w:t>抵押权人根据抵押合同和他项权利证明发放贷款。对</w:t>
      </w:r>
      <w:r>
        <w:rPr>
          <w:rFonts w:hint="eastAsia" w:ascii="Times New Roman" w:hAnsi="Times New Roman" w:eastAsia="仿宋_GB2312" w:cs="仿宋_GB2312"/>
          <w:color w:val="auto"/>
          <w:sz w:val="32"/>
          <w:szCs w:val="32"/>
          <w:shd w:val="clear" w:color="auto" w:fill="FFFFFF"/>
        </w:rPr>
        <w:t>审核未通过的将通知抵押人，抵押权人，并出具《不予抵押登记通知书》。</w:t>
      </w:r>
    </w:p>
    <w:p>
      <w:pPr>
        <w:pStyle w:val="5"/>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60" w:lineRule="exact"/>
        <w:ind w:left="0" w:leftChars="0" w:firstLine="643"/>
        <w:jc w:val="both"/>
        <w:textAlignment w:val="center"/>
        <w:rPr>
          <w:rFonts w:hint="eastAsia" w:ascii="Times New Roman" w:hAnsi="Times New Roman" w:eastAsia="仿宋_GB2312" w:cs="仿宋_GB2312"/>
          <w:bCs/>
          <w:color w:val="auto"/>
          <w:kern w:val="2"/>
          <w:sz w:val="32"/>
          <w:szCs w:val="32"/>
          <w:shd w:val="clear" w:color="auto" w:fill="FFFFFF"/>
        </w:rPr>
      </w:pPr>
      <w:r>
        <w:rPr>
          <w:rFonts w:ascii="Times New Roman" w:hAnsi="Times New Roman" w:eastAsia="仿宋_GB2312"/>
          <w:b/>
          <w:color w:val="auto"/>
          <w:sz w:val="32"/>
          <w:szCs w:val="32"/>
          <w:shd w:val="clear" w:color="auto" w:fill="FFFFFF"/>
          <w:lang w:bidi="ar"/>
        </w:rPr>
        <w:t>第十</w:t>
      </w:r>
      <w:r>
        <w:rPr>
          <w:rFonts w:hint="eastAsia" w:ascii="Times New Roman" w:hAnsi="Times New Roman" w:eastAsia="仿宋_GB2312"/>
          <w:b/>
          <w:color w:val="auto"/>
          <w:sz w:val="32"/>
          <w:szCs w:val="32"/>
          <w:shd w:val="clear" w:color="auto" w:fill="FFFFFF"/>
          <w:lang w:bidi="ar"/>
        </w:rPr>
        <w:t>八</w:t>
      </w:r>
      <w:r>
        <w:rPr>
          <w:rFonts w:ascii="Times New Roman" w:hAnsi="Times New Roman" w:eastAsia="仿宋_GB2312"/>
          <w:b/>
          <w:color w:val="auto"/>
          <w:sz w:val="32"/>
          <w:szCs w:val="32"/>
          <w:shd w:val="clear" w:color="auto" w:fill="FFFFFF"/>
          <w:lang w:bidi="ar"/>
        </w:rPr>
        <w:t>条</w:t>
      </w:r>
      <w:r>
        <w:rPr>
          <w:rFonts w:hint="eastAsia" w:ascii="Times New Roman" w:hAnsi="Times New Roman" w:eastAsia="仿宋_GB2312"/>
          <w:b/>
          <w:color w:val="auto"/>
          <w:sz w:val="32"/>
          <w:szCs w:val="32"/>
          <w:shd w:val="clear" w:color="auto" w:fill="FFFFFF"/>
          <w:lang w:val="en-US" w:eastAsia="zh-CN" w:bidi="ar"/>
        </w:rPr>
        <w:t xml:space="preserve"> </w:t>
      </w:r>
      <w:r>
        <w:rPr>
          <w:rFonts w:hint="eastAsia" w:ascii="Times New Roman" w:hAnsi="Times New Roman" w:eastAsia="仿宋_GB2312"/>
          <w:b w:val="0"/>
          <w:bCs/>
          <w:color w:val="auto"/>
          <w:sz w:val="32"/>
          <w:szCs w:val="32"/>
          <w:shd w:val="clear" w:color="auto" w:fill="FFFFFF"/>
          <w:lang w:val="en-US" w:eastAsia="zh-CN" w:bidi="ar"/>
        </w:rPr>
        <w:t>初始登记退出。抵押登记办理期间，抵押人与抵押权人自愿要求退出抵押登记办理的，抵押人，抵押权人或委托代理人应持有效资格证明向</w:t>
      </w:r>
      <w:r>
        <w:rPr>
          <w:rFonts w:hint="eastAsia" w:ascii="Times New Roman" w:hAnsi="Times New Roman" w:eastAsia="仿宋_GB2312" w:cs="仿宋_GB2312"/>
          <w:bCs/>
          <w:color w:val="auto"/>
          <w:kern w:val="2"/>
          <w:sz w:val="32"/>
          <w:szCs w:val="32"/>
          <w:shd w:val="clear" w:color="auto" w:fill="FFFFFF"/>
          <w:lang w:eastAsia="zh-CN"/>
        </w:rPr>
        <w:t>农村产权流转交易服务机构</w:t>
      </w:r>
      <w:r>
        <w:rPr>
          <w:rFonts w:hint="eastAsia" w:ascii="Times New Roman" w:hAnsi="Times New Roman" w:eastAsia="仿宋_GB2312"/>
          <w:b w:val="0"/>
          <w:bCs/>
          <w:color w:val="auto"/>
          <w:sz w:val="32"/>
          <w:szCs w:val="32"/>
          <w:shd w:val="clear" w:color="auto" w:fill="FFFFFF"/>
          <w:lang w:val="en-US" w:eastAsia="zh-CN" w:bidi="ar"/>
        </w:rPr>
        <w:t>提出退出登记，</w:t>
      </w:r>
      <w:r>
        <w:rPr>
          <w:rFonts w:hint="eastAsia" w:ascii="Times New Roman" w:hAnsi="Times New Roman" w:eastAsia="仿宋_GB2312" w:cs="仿宋_GB2312"/>
          <w:bCs/>
          <w:color w:val="auto"/>
          <w:kern w:val="2"/>
          <w:sz w:val="32"/>
          <w:szCs w:val="32"/>
          <w:shd w:val="clear" w:color="auto" w:fill="FFFFFF"/>
          <w:lang w:eastAsia="zh-CN"/>
        </w:rPr>
        <w:t>农村产权流转交易服务机构</w:t>
      </w:r>
      <w:r>
        <w:rPr>
          <w:rFonts w:hint="eastAsia" w:ascii="Times New Roman" w:hAnsi="Times New Roman" w:eastAsia="仿宋_GB2312"/>
          <w:b w:val="0"/>
          <w:bCs/>
          <w:color w:val="auto"/>
          <w:sz w:val="32"/>
          <w:szCs w:val="32"/>
          <w:shd w:val="clear" w:color="auto" w:fill="FFFFFF"/>
          <w:lang w:val="en-US" w:eastAsia="zh-CN" w:bidi="ar"/>
        </w:rPr>
        <w:t>对资料进行审核后予以办理初始登记退出，出具《不予抵押登记通知书》。</w:t>
      </w:r>
    </w:p>
    <w:p>
      <w:pPr>
        <w:pStyle w:val="5"/>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60" w:lineRule="exact"/>
        <w:ind w:left="0" w:leftChars="0" w:firstLine="643"/>
        <w:jc w:val="both"/>
        <w:textAlignment w:val="center"/>
        <w:rPr>
          <w:rFonts w:hint="eastAsia" w:ascii="Times New Roman" w:hAnsi="Times New Roman" w:eastAsia="仿宋_GB2312" w:cs="仿宋_GB2312"/>
          <w:bCs/>
          <w:color w:val="auto"/>
          <w:kern w:val="2"/>
          <w:sz w:val="32"/>
          <w:szCs w:val="32"/>
          <w:shd w:val="clear" w:color="auto" w:fill="FFFFFF"/>
        </w:rPr>
      </w:pPr>
      <w:r>
        <w:rPr>
          <w:rFonts w:ascii="Times New Roman" w:hAnsi="Times New Roman" w:eastAsia="仿宋_GB2312"/>
          <w:b/>
          <w:color w:val="auto"/>
          <w:sz w:val="32"/>
          <w:szCs w:val="32"/>
          <w:shd w:val="clear" w:color="auto" w:fill="FFFFFF"/>
          <w:lang w:bidi="ar"/>
        </w:rPr>
        <w:t>第</w:t>
      </w:r>
      <w:r>
        <w:rPr>
          <w:rFonts w:hint="eastAsia" w:ascii="Times New Roman" w:hAnsi="Times New Roman" w:eastAsia="仿宋_GB2312"/>
          <w:b/>
          <w:color w:val="auto"/>
          <w:sz w:val="32"/>
          <w:szCs w:val="32"/>
          <w:shd w:val="clear" w:color="auto" w:fill="FFFFFF"/>
          <w:lang w:bidi="ar"/>
        </w:rPr>
        <w:t>十九</w:t>
      </w:r>
      <w:r>
        <w:rPr>
          <w:rFonts w:ascii="Times New Roman" w:hAnsi="Times New Roman" w:eastAsia="仿宋_GB2312"/>
          <w:b/>
          <w:color w:val="auto"/>
          <w:sz w:val="32"/>
          <w:szCs w:val="32"/>
          <w:shd w:val="clear" w:color="auto" w:fill="FFFFFF"/>
          <w:lang w:bidi="ar"/>
        </w:rPr>
        <w:t>条</w:t>
      </w:r>
      <w:r>
        <w:rPr>
          <w:rFonts w:ascii="Times New Roman" w:hAnsi="Times New Roman"/>
          <w:color w:val="auto"/>
          <w:sz w:val="32"/>
          <w:szCs w:val="32"/>
          <w:shd w:val="clear" w:color="auto" w:fill="FFFFFF"/>
        </w:rPr>
        <w:t> </w:t>
      </w:r>
      <w:r>
        <w:rPr>
          <w:rFonts w:hint="eastAsia" w:ascii="Times New Roman" w:hAnsi="Times New Roman" w:eastAsia="仿宋_GB2312" w:cs="仿宋_GB2312"/>
          <w:bCs/>
          <w:color w:val="auto"/>
          <w:kern w:val="2"/>
          <w:sz w:val="32"/>
          <w:szCs w:val="32"/>
          <w:shd w:val="clear" w:color="auto" w:fill="FFFFFF"/>
        </w:rPr>
        <w:t>抵押合同发生变更或者终止时，抵押当事人应当在变更或者终止之日起5日内，到</w:t>
      </w:r>
      <w:r>
        <w:rPr>
          <w:rFonts w:hint="eastAsia" w:ascii="Times New Roman" w:hAnsi="Times New Roman" w:eastAsia="仿宋_GB2312" w:cs="仿宋_GB2312"/>
          <w:bCs/>
          <w:color w:val="auto"/>
          <w:kern w:val="2"/>
          <w:sz w:val="32"/>
          <w:szCs w:val="32"/>
          <w:shd w:val="clear" w:color="auto" w:fill="FFFFFF"/>
          <w:lang w:eastAsia="zh-CN"/>
        </w:rPr>
        <w:t>农村产权流转交易服务机构</w:t>
      </w:r>
      <w:r>
        <w:rPr>
          <w:rFonts w:hint="eastAsia" w:ascii="Times New Roman" w:hAnsi="Times New Roman" w:eastAsia="仿宋_GB2312" w:cs="仿宋_GB2312"/>
          <w:bCs/>
          <w:color w:val="auto"/>
          <w:kern w:val="2"/>
          <w:sz w:val="32"/>
          <w:szCs w:val="32"/>
          <w:shd w:val="clear" w:color="auto" w:fill="FFFFFF"/>
        </w:rPr>
        <w:t>办理变更或者注销抵押登记手续。抵押当事人委托代理人办理农村产权抵押首次、变更、注销登记的，应当提交委托人出具的授权委托书及代理人有效身份证明。</w:t>
      </w:r>
    </w:p>
    <w:p>
      <w:pPr>
        <w:pStyle w:val="5"/>
        <w:keepNext w:val="0"/>
        <w:keepLines w:val="0"/>
        <w:pageBreakBefore w:val="0"/>
        <w:widowControl/>
        <w:numPr>
          <w:ilvl w:val="0"/>
          <w:numId w:val="0"/>
        </w:numPr>
        <w:shd w:val="clear" w:color="auto" w:fill="FFFFFF"/>
        <w:kinsoku/>
        <w:wordWrap/>
        <w:overflowPunct/>
        <w:topLinePunct w:val="0"/>
        <w:autoSpaceDE/>
        <w:autoSpaceDN/>
        <w:bidi w:val="0"/>
        <w:adjustRightInd/>
        <w:snapToGrid/>
        <w:spacing w:before="0" w:beforeAutospacing="0" w:after="0" w:afterAutospacing="0" w:line="560" w:lineRule="exact"/>
        <w:ind w:left="643" w:leftChars="0" w:firstLine="0"/>
        <w:jc w:val="both"/>
        <w:textAlignment w:val="center"/>
        <w:rPr>
          <w:rFonts w:hint="eastAsia" w:ascii="Times New Roman" w:hAnsi="Times New Roman" w:eastAsia="楷体_GB2312" w:cs="楷体_GB2312"/>
          <w:b/>
          <w:bCs w:val="0"/>
          <w:color w:val="auto"/>
          <w:kern w:val="0"/>
          <w:sz w:val="32"/>
          <w:szCs w:val="32"/>
          <w:shd w:val="clear" w:color="auto" w:fill="FFFFFF"/>
          <w:lang w:val="en-US" w:eastAsia="zh-CN" w:bidi="ar"/>
        </w:rPr>
      </w:pPr>
      <w:r>
        <w:rPr>
          <w:rFonts w:hint="eastAsia" w:ascii="Times New Roman" w:hAnsi="Times New Roman" w:eastAsia="楷体_GB2312" w:cs="楷体_GB2312"/>
          <w:b/>
          <w:bCs w:val="0"/>
          <w:color w:val="auto"/>
          <w:kern w:val="0"/>
          <w:sz w:val="32"/>
          <w:szCs w:val="32"/>
          <w:shd w:val="clear" w:color="auto" w:fill="FFFFFF"/>
          <w:lang w:eastAsia="zh-CN"/>
        </w:rPr>
        <w:t>（一）</w:t>
      </w:r>
      <w:r>
        <w:rPr>
          <w:rFonts w:hint="eastAsia" w:ascii="Times New Roman" w:hAnsi="Times New Roman" w:eastAsia="楷体_GB2312" w:cs="楷体_GB2312"/>
          <w:b/>
          <w:bCs w:val="0"/>
          <w:color w:val="auto"/>
          <w:sz w:val="32"/>
          <w:szCs w:val="32"/>
          <w:shd w:val="clear" w:color="auto" w:fill="FFFFFF"/>
          <w:lang w:val="en-US" w:eastAsia="zh-CN" w:bidi="ar"/>
        </w:rPr>
        <w:t>办理变更登记</w:t>
      </w:r>
      <w:r>
        <w:rPr>
          <w:rFonts w:hint="eastAsia" w:ascii="Times New Roman" w:hAnsi="Times New Roman" w:eastAsia="楷体_GB2312" w:cs="楷体_GB2312"/>
          <w:b/>
          <w:bCs w:val="0"/>
          <w:color w:val="auto"/>
          <w:sz w:val="32"/>
          <w:szCs w:val="32"/>
          <w:shd w:val="clear" w:color="auto" w:fill="FFFFFF"/>
          <w:lang w:val="en-US" w:eastAsia="zh-CN" w:bidi="ar"/>
        </w:rPr>
        <w:tab/>
      </w:r>
    </w:p>
    <w:p>
      <w:pPr>
        <w:pStyle w:val="5"/>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60" w:lineRule="exact"/>
        <w:ind w:left="0" w:leftChars="0" w:firstLine="641"/>
        <w:jc w:val="both"/>
        <w:textAlignment w:val="center"/>
        <w:rPr>
          <w:rFonts w:hint="eastAsia" w:ascii="Times New Roman" w:hAnsi="Times New Roman" w:eastAsia="仿宋_GB2312" w:cs="仿宋_GB2312"/>
          <w:bCs/>
          <w:color w:val="auto"/>
          <w:kern w:val="2"/>
          <w:sz w:val="32"/>
          <w:szCs w:val="32"/>
          <w:shd w:val="clear" w:color="auto" w:fill="FFFFFF"/>
        </w:rPr>
      </w:pPr>
      <w:r>
        <w:rPr>
          <w:rFonts w:hint="eastAsia" w:ascii="Times New Roman" w:hAnsi="Times New Roman" w:eastAsia="仿宋_GB2312" w:cs="仿宋_GB2312"/>
          <w:bCs/>
          <w:color w:val="auto"/>
          <w:kern w:val="2"/>
          <w:sz w:val="32"/>
          <w:szCs w:val="32"/>
          <w:shd w:val="clear" w:color="auto" w:fill="FFFFFF"/>
        </w:rPr>
        <w:t>农村承包土地经营权</w:t>
      </w:r>
      <w:r>
        <w:rPr>
          <w:rFonts w:hint="eastAsia" w:ascii="Times New Roman" w:hAnsi="Times New Roman" w:eastAsia="仿宋_GB2312" w:cs="仿宋_GB2312"/>
          <w:bCs/>
          <w:color w:val="auto"/>
          <w:kern w:val="2"/>
          <w:sz w:val="32"/>
          <w:szCs w:val="32"/>
          <w:shd w:val="clear" w:color="auto" w:fill="FFFFFF"/>
          <w:lang w:eastAsia="zh-CN"/>
        </w:rPr>
        <w:t>等</w:t>
      </w:r>
      <w:r>
        <w:rPr>
          <w:rFonts w:hint="eastAsia" w:ascii="Times New Roman" w:hAnsi="Times New Roman" w:eastAsia="仿宋_GB2312" w:cs="仿宋_GB2312"/>
          <w:bCs/>
          <w:color w:val="auto"/>
          <w:kern w:val="2"/>
          <w:sz w:val="32"/>
          <w:szCs w:val="32"/>
          <w:shd w:val="clear" w:color="auto" w:fill="FFFFFF"/>
        </w:rPr>
        <w:t>抵押登记内容变更的，抵押人，抵押权人或委托代理人应持农村承包土地经营权</w:t>
      </w:r>
      <w:r>
        <w:rPr>
          <w:rFonts w:hint="eastAsia" w:ascii="Times New Roman" w:hAnsi="Times New Roman" w:eastAsia="仿宋_GB2312" w:cs="仿宋_GB2312"/>
          <w:bCs/>
          <w:color w:val="auto"/>
          <w:kern w:val="2"/>
          <w:sz w:val="32"/>
          <w:szCs w:val="32"/>
          <w:shd w:val="clear" w:color="auto" w:fill="FFFFFF"/>
          <w:lang w:eastAsia="zh-CN"/>
        </w:rPr>
        <w:t>等</w:t>
      </w:r>
      <w:r>
        <w:rPr>
          <w:rFonts w:hint="eastAsia" w:ascii="Times New Roman" w:hAnsi="Times New Roman" w:eastAsia="仿宋_GB2312" w:cs="仿宋_GB2312"/>
          <w:bCs/>
          <w:color w:val="auto"/>
          <w:kern w:val="2"/>
          <w:sz w:val="32"/>
          <w:szCs w:val="32"/>
          <w:shd w:val="clear" w:color="auto" w:fill="FFFFFF"/>
        </w:rPr>
        <w:t>抵押登记证和抵押登记内容变更的证明材料到</w:t>
      </w:r>
      <w:r>
        <w:rPr>
          <w:rFonts w:hint="eastAsia" w:ascii="Times New Roman" w:hAnsi="Times New Roman" w:eastAsia="仿宋_GB2312" w:cs="仿宋_GB2312"/>
          <w:bCs/>
          <w:color w:val="auto"/>
          <w:kern w:val="2"/>
          <w:sz w:val="32"/>
          <w:szCs w:val="32"/>
          <w:shd w:val="clear" w:color="auto" w:fill="FFFFFF"/>
          <w:lang w:eastAsia="zh-CN"/>
        </w:rPr>
        <w:t>农村产权流转交易服务机构</w:t>
      </w:r>
      <w:r>
        <w:rPr>
          <w:rFonts w:hint="eastAsia" w:ascii="Times New Roman" w:hAnsi="Times New Roman" w:eastAsia="仿宋_GB2312" w:cs="仿宋_GB2312"/>
          <w:bCs/>
          <w:color w:val="auto"/>
          <w:kern w:val="2"/>
          <w:sz w:val="32"/>
          <w:szCs w:val="32"/>
          <w:shd w:val="clear" w:color="auto" w:fill="FFFFFF"/>
        </w:rPr>
        <w:t>申请办理变更登记。</w:t>
      </w:r>
    </w:p>
    <w:p>
      <w:pPr>
        <w:pStyle w:val="5"/>
        <w:keepNext w:val="0"/>
        <w:keepLines w:val="0"/>
        <w:pageBreakBefore w:val="0"/>
        <w:widowControl/>
        <w:numPr>
          <w:ilvl w:val="0"/>
          <w:numId w:val="0"/>
        </w:numPr>
        <w:shd w:val="clear" w:color="auto" w:fill="FFFFFF"/>
        <w:kinsoku/>
        <w:wordWrap/>
        <w:overflowPunct/>
        <w:topLinePunct w:val="0"/>
        <w:autoSpaceDE/>
        <w:autoSpaceDN/>
        <w:bidi w:val="0"/>
        <w:adjustRightInd/>
        <w:snapToGrid/>
        <w:spacing w:before="0" w:beforeAutospacing="0" w:after="0" w:afterAutospacing="0" w:line="560" w:lineRule="exact"/>
        <w:ind w:left="641" w:leftChars="0" w:firstLine="0"/>
        <w:jc w:val="both"/>
        <w:textAlignment w:val="center"/>
        <w:rPr>
          <w:rFonts w:hint="eastAsia" w:ascii="Times New Roman" w:hAnsi="Times New Roman" w:eastAsia="仿宋_GB2312" w:cs="仿宋_GB2312"/>
          <w:bCs/>
          <w:color w:val="auto"/>
          <w:kern w:val="2"/>
          <w:sz w:val="32"/>
          <w:szCs w:val="32"/>
          <w:shd w:val="clear" w:color="auto" w:fill="FFFFFF"/>
          <w:lang w:val="en-US" w:eastAsia="zh-CN"/>
        </w:rPr>
      </w:pPr>
      <w:r>
        <w:rPr>
          <w:rFonts w:hint="eastAsia" w:ascii="Times New Roman" w:hAnsi="Times New Roman" w:eastAsia="仿宋_GB2312" w:cs="仿宋_GB2312"/>
          <w:bCs/>
          <w:color w:val="auto"/>
          <w:kern w:val="2"/>
          <w:sz w:val="32"/>
          <w:szCs w:val="32"/>
          <w:shd w:val="clear" w:color="auto" w:fill="FFFFFF"/>
          <w:lang w:val="en-US" w:eastAsia="zh-CN"/>
        </w:rPr>
        <w:t>1.申请条件</w:t>
      </w:r>
    </w:p>
    <w:p>
      <w:pPr>
        <w:pStyle w:val="5"/>
        <w:keepNext w:val="0"/>
        <w:keepLines w:val="0"/>
        <w:pageBreakBefore w:val="0"/>
        <w:widowControl/>
        <w:numPr>
          <w:ilvl w:val="0"/>
          <w:numId w:val="0"/>
        </w:numPr>
        <w:shd w:val="clear" w:color="auto" w:fill="FFFFFF"/>
        <w:kinsoku/>
        <w:wordWrap/>
        <w:overflowPunct/>
        <w:topLinePunct w:val="0"/>
        <w:autoSpaceDE/>
        <w:autoSpaceDN/>
        <w:bidi w:val="0"/>
        <w:adjustRightInd/>
        <w:snapToGrid/>
        <w:spacing w:before="0" w:beforeAutospacing="0" w:after="0" w:afterAutospacing="0" w:line="560" w:lineRule="exact"/>
        <w:ind w:left="0" w:leftChars="0" w:firstLine="640" w:firstLineChars="200"/>
        <w:jc w:val="both"/>
        <w:textAlignment w:val="center"/>
        <w:rPr>
          <w:rFonts w:hint="eastAsia" w:ascii="Times New Roman" w:hAnsi="Times New Roman" w:eastAsia="仿宋_GB2312" w:cs="仿宋_GB2312"/>
          <w:bCs/>
          <w:color w:val="auto"/>
          <w:kern w:val="2"/>
          <w:sz w:val="32"/>
          <w:szCs w:val="32"/>
          <w:shd w:val="clear" w:color="auto" w:fill="FFFFFF"/>
        </w:rPr>
      </w:pPr>
      <w:r>
        <w:rPr>
          <w:rFonts w:hint="eastAsia" w:ascii="Times New Roman" w:hAnsi="Times New Roman" w:eastAsia="仿宋_GB2312" w:cs="仿宋_GB2312"/>
          <w:bCs/>
          <w:color w:val="auto"/>
          <w:kern w:val="2"/>
          <w:sz w:val="32"/>
          <w:szCs w:val="32"/>
          <w:shd w:val="clear" w:color="auto" w:fill="FFFFFF"/>
        </w:rPr>
        <w:t>已经登记的抵押权，因下列情形发生变更的，抵押人，抵押权人或委托代理人可以申请抵押权变更登记。</w:t>
      </w:r>
    </w:p>
    <w:p>
      <w:pPr>
        <w:pStyle w:val="5"/>
        <w:keepNext w:val="0"/>
        <w:keepLines w:val="0"/>
        <w:pageBreakBefore w:val="0"/>
        <w:widowControl/>
        <w:numPr>
          <w:ilvl w:val="0"/>
          <w:numId w:val="0"/>
        </w:numPr>
        <w:shd w:val="clear" w:color="auto" w:fill="FFFFFF"/>
        <w:kinsoku/>
        <w:wordWrap/>
        <w:overflowPunct/>
        <w:topLinePunct w:val="0"/>
        <w:autoSpaceDE/>
        <w:autoSpaceDN/>
        <w:bidi w:val="0"/>
        <w:adjustRightInd/>
        <w:snapToGrid/>
        <w:spacing w:before="0" w:beforeAutospacing="0" w:after="0" w:afterAutospacing="0" w:line="560" w:lineRule="exact"/>
        <w:ind w:left="0" w:leftChars="0" w:firstLine="640" w:firstLineChars="200"/>
        <w:jc w:val="both"/>
        <w:textAlignment w:val="center"/>
        <w:rPr>
          <w:rFonts w:hint="eastAsia" w:ascii="Times New Roman" w:hAnsi="Times New Roman" w:eastAsia="仿宋_GB2312" w:cs="仿宋_GB2312"/>
          <w:bCs/>
          <w:color w:val="auto"/>
          <w:kern w:val="2"/>
          <w:sz w:val="32"/>
          <w:szCs w:val="32"/>
          <w:shd w:val="clear" w:color="auto" w:fill="FFFFFF"/>
        </w:rPr>
      </w:pPr>
      <w:r>
        <w:rPr>
          <w:rFonts w:hint="eastAsia" w:ascii="Times New Roman" w:hAnsi="Times New Roman" w:eastAsia="仿宋_GB2312" w:cs="仿宋_GB2312"/>
          <w:bCs/>
          <w:color w:val="auto"/>
          <w:kern w:val="2"/>
          <w:sz w:val="32"/>
          <w:szCs w:val="32"/>
          <w:shd w:val="clear" w:color="auto" w:fill="FFFFFF"/>
        </w:rPr>
        <w:t>①权利人姓名或者名称，身份证明类型或者身份证明号码发生变化的；</w:t>
      </w:r>
    </w:p>
    <w:p>
      <w:pPr>
        <w:pStyle w:val="5"/>
        <w:keepNext w:val="0"/>
        <w:keepLines w:val="0"/>
        <w:pageBreakBefore w:val="0"/>
        <w:widowControl/>
        <w:numPr>
          <w:ilvl w:val="0"/>
          <w:numId w:val="0"/>
        </w:numPr>
        <w:shd w:val="clear" w:color="auto" w:fill="FFFFFF"/>
        <w:kinsoku/>
        <w:wordWrap/>
        <w:overflowPunct/>
        <w:topLinePunct w:val="0"/>
        <w:autoSpaceDE/>
        <w:autoSpaceDN/>
        <w:bidi w:val="0"/>
        <w:adjustRightInd/>
        <w:snapToGrid/>
        <w:spacing w:before="0" w:beforeAutospacing="0" w:after="0" w:afterAutospacing="0" w:line="560" w:lineRule="exact"/>
        <w:ind w:left="641" w:leftChars="0" w:firstLine="0"/>
        <w:jc w:val="both"/>
        <w:textAlignment w:val="center"/>
        <w:rPr>
          <w:rFonts w:hint="eastAsia" w:ascii="Times New Roman" w:hAnsi="Times New Roman" w:eastAsia="仿宋_GB2312" w:cs="仿宋_GB2312"/>
          <w:bCs/>
          <w:color w:val="auto"/>
          <w:kern w:val="2"/>
          <w:sz w:val="32"/>
          <w:szCs w:val="32"/>
          <w:shd w:val="clear" w:color="auto" w:fill="FFFFFF"/>
        </w:rPr>
      </w:pPr>
      <w:r>
        <w:rPr>
          <w:rFonts w:hint="eastAsia" w:ascii="Times New Roman" w:hAnsi="Times New Roman" w:eastAsia="仿宋_GB2312" w:cs="仿宋_GB2312"/>
          <w:bCs/>
          <w:color w:val="auto"/>
          <w:kern w:val="2"/>
          <w:sz w:val="32"/>
          <w:szCs w:val="32"/>
          <w:shd w:val="clear" w:color="auto" w:fill="FFFFFF"/>
        </w:rPr>
        <w:t>②担保范围发生变化的；</w:t>
      </w:r>
    </w:p>
    <w:p>
      <w:pPr>
        <w:pStyle w:val="5"/>
        <w:keepNext w:val="0"/>
        <w:keepLines w:val="0"/>
        <w:pageBreakBefore w:val="0"/>
        <w:widowControl/>
        <w:numPr>
          <w:ilvl w:val="0"/>
          <w:numId w:val="0"/>
        </w:numPr>
        <w:shd w:val="clear" w:color="auto" w:fill="FFFFFF"/>
        <w:kinsoku/>
        <w:wordWrap/>
        <w:overflowPunct/>
        <w:topLinePunct w:val="0"/>
        <w:autoSpaceDE/>
        <w:autoSpaceDN/>
        <w:bidi w:val="0"/>
        <w:adjustRightInd/>
        <w:snapToGrid/>
        <w:spacing w:before="0" w:beforeAutospacing="0" w:after="0" w:afterAutospacing="0" w:line="560" w:lineRule="exact"/>
        <w:ind w:left="641" w:leftChars="0" w:firstLine="0"/>
        <w:jc w:val="both"/>
        <w:textAlignment w:val="center"/>
        <w:rPr>
          <w:rFonts w:hint="eastAsia" w:ascii="Times New Roman" w:hAnsi="Times New Roman" w:eastAsia="仿宋_GB2312" w:cs="仿宋_GB2312"/>
          <w:bCs/>
          <w:color w:val="auto"/>
          <w:kern w:val="2"/>
          <w:sz w:val="32"/>
          <w:szCs w:val="32"/>
          <w:shd w:val="clear" w:color="auto" w:fill="FFFFFF"/>
        </w:rPr>
      </w:pPr>
      <w:r>
        <w:rPr>
          <w:rFonts w:hint="eastAsia" w:ascii="Times New Roman" w:hAnsi="Times New Roman" w:eastAsia="仿宋_GB2312" w:cs="仿宋_GB2312"/>
          <w:bCs/>
          <w:color w:val="auto"/>
          <w:kern w:val="2"/>
          <w:sz w:val="32"/>
          <w:szCs w:val="32"/>
          <w:shd w:val="clear" w:color="auto" w:fill="FFFFFF"/>
        </w:rPr>
        <w:t>③抵押权顺位发生变更的；</w:t>
      </w:r>
    </w:p>
    <w:p>
      <w:pPr>
        <w:pStyle w:val="5"/>
        <w:keepNext w:val="0"/>
        <w:keepLines w:val="0"/>
        <w:pageBreakBefore w:val="0"/>
        <w:widowControl/>
        <w:numPr>
          <w:ilvl w:val="0"/>
          <w:numId w:val="0"/>
        </w:numPr>
        <w:shd w:val="clear" w:color="auto" w:fill="FFFFFF"/>
        <w:kinsoku/>
        <w:wordWrap/>
        <w:overflowPunct/>
        <w:topLinePunct w:val="0"/>
        <w:autoSpaceDE/>
        <w:autoSpaceDN/>
        <w:bidi w:val="0"/>
        <w:adjustRightInd/>
        <w:snapToGrid/>
        <w:spacing w:before="0" w:beforeAutospacing="0" w:after="0" w:afterAutospacing="0" w:line="560" w:lineRule="exact"/>
        <w:ind w:left="641" w:leftChars="0" w:firstLine="0"/>
        <w:jc w:val="both"/>
        <w:textAlignment w:val="center"/>
        <w:rPr>
          <w:rFonts w:hint="eastAsia" w:ascii="Times New Roman" w:hAnsi="Times New Roman" w:eastAsia="仿宋_GB2312" w:cs="仿宋_GB2312"/>
          <w:bCs/>
          <w:color w:val="auto"/>
          <w:kern w:val="2"/>
          <w:sz w:val="32"/>
          <w:szCs w:val="32"/>
          <w:shd w:val="clear" w:color="auto" w:fill="FFFFFF"/>
        </w:rPr>
      </w:pPr>
      <w:r>
        <w:rPr>
          <w:rFonts w:hint="eastAsia" w:ascii="Times New Roman" w:hAnsi="Times New Roman" w:eastAsia="仿宋_GB2312" w:cs="仿宋_GB2312"/>
          <w:bCs/>
          <w:color w:val="auto"/>
          <w:kern w:val="2"/>
          <w:sz w:val="32"/>
          <w:szCs w:val="32"/>
          <w:shd w:val="clear" w:color="auto" w:fill="FFFFFF"/>
        </w:rPr>
        <w:t>④被担保的主债权种类或者数额发生变化的；</w:t>
      </w:r>
    </w:p>
    <w:p>
      <w:pPr>
        <w:pStyle w:val="5"/>
        <w:keepNext w:val="0"/>
        <w:keepLines w:val="0"/>
        <w:pageBreakBefore w:val="0"/>
        <w:widowControl/>
        <w:numPr>
          <w:ilvl w:val="0"/>
          <w:numId w:val="0"/>
        </w:numPr>
        <w:shd w:val="clear" w:color="auto" w:fill="FFFFFF"/>
        <w:kinsoku/>
        <w:wordWrap/>
        <w:overflowPunct/>
        <w:topLinePunct w:val="0"/>
        <w:autoSpaceDE/>
        <w:autoSpaceDN/>
        <w:bidi w:val="0"/>
        <w:adjustRightInd/>
        <w:snapToGrid/>
        <w:spacing w:before="0" w:beforeAutospacing="0" w:after="0" w:afterAutospacing="0" w:line="560" w:lineRule="exact"/>
        <w:ind w:left="641" w:leftChars="0" w:firstLine="0"/>
        <w:jc w:val="both"/>
        <w:textAlignment w:val="center"/>
        <w:rPr>
          <w:rFonts w:hint="eastAsia" w:ascii="Times New Roman" w:hAnsi="Times New Roman" w:eastAsia="仿宋_GB2312" w:cs="仿宋_GB2312"/>
          <w:bCs/>
          <w:color w:val="auto"/>
          <w:kern w:val="2"/>
          <w:sz w:val="32"/>
          <w:szCs w:val="32"/>
          <w:shd w:val="clear" w:color="auto" w:fill="FFFFFF"/>
        </w:rPr>
      </w:pPr>
      <w:r>
        <w:rPr>
          <w:rFonts w:hint="eastAsia" w:ascii="Times New Roman" w:hAnsi="Times New Roman" w:eastAsia="仿宋_GB2312" w:cs="仿宋_GB2312"/>
          <w:bCs/>
          <w:color w:val="auto"/>
          <w:kern w:val="2"/>
          <w:sz w:val="32"/>
          <w:szCs w:val="32"/>
          <w:shd w:val="clear" w:color="auto" w:fill="FFFFFF"/>
        </w:rPr>
        <w:t>⑤债务履行期限发生变化的；</w:t>
      </w:r>
    </w:p>
    <w:p>
      <w:pPr>
        <w:pStyle w:val="5"/>
        <w:keepNext w:val="0"/>
        <w:keepLines w:val="0"/>
        <w:pageBreakBefore w:val="0"/>
        <w:widowControl/>
        <w:numPr>
          <w:ilvl w:val="0"/>
          <w:numId w:val="0"/>
        </w:numPr>
        <w:shd w:val="clear" w:color="auto" w:fill="FFFFFF"/>
        <w:kinsoku/>
        <w:wordWrap/>
        <w:overflowPunct/>
        <w:topLinePunct w:val="0"/>
        <w:autoSpaceDE/>
        <w:autoSpaceDN/>
        <w:bidi w:val="0"/>
        <w:adjustRightInd/>
        <w:snapToGrid/>
        <w:spacing w:before="0" w:beforeAutospacing="0" w:after="0" w:afterAutospacing="0" w:line="560" w:lineRule="exact"/>
        <w:ind w:left="641" w:leftChars="0" w:firstLine="0"/>
        <w:jc w:val="both"/>
        <w:textAlignment w:val="center"/>
        <w:rPr>
          <w:rFonts w:hint="eastAsia" w:ascii="Times New Roman" w:hAnsi="Times New Roman" w:eastAsia="仿宋_GB2312" w:cs="仿宋_GB2312"/>
          <w:bCs/>
          <w:color w:val="auto"/>
          <w:kern w:val="2"/>
          <w:sz w:val="32"/>
          <w:szCs w:val="32"/>
          <w:shd w:val="clear" w:color="auto" w:fill="FFFFFF"/>
        </w:rPr>
      </w:pPr>
      <w:r>
        <w:rPr>
          <w:rFonts w:hint="eastAsia" w:ascii="Times New Roman" w:hAnsi="Times New Roman" w:eastAsia="仿宋_GB2312" w:cs="仿宋_GB2312"/>
          <w:bCs/>
          <w:color w:val="auto"/>
          <w:kern w:val="2"/>
          <w:sz w:val="32"/>
          <w:szCs w:val="32"/>
          <w:shd w:val="clear" w:color="auto" w:fill="FFFFFF"/>
        </w:rPr>
        <w:t>⑥最高债权额发生变化的：</w:t>
      </w:r>
    </w:p>
    <w:p>
      <w:pPr>
        <w:pStyle w:val="5"/>
        <w:keepNext w:val="0"/>
        <w:keepLines w:val="0"/>
        <w:pageBreakBefore w:val="0"/>
        <w:widowControl/>
        <w:numPr>
          <w:ilvl w:val="0"/>
          <w:numId w:val="0"/>
        </w:numPr>
        <w:shd w:val="clear" w:color="auto" w:fill="FFFFFF"/>
        <w:kinsoku/>
        <w:wordWrap/>
        <w:overflowPunct/>
        <w:topLinePunct w:val="0"/>
        <w:autoSpaceDE/>
        <w:autoSpaceDN/>
        <w:bidi w:val="0"/>
        <w:adjustRightInd/>
        <w:snapToGrid/>
        <w:spacing w:before="0" w:beforeAutospacing="0" w:after="0" w:afterAutospacing="0" w:line="560" w:lineRule="exact"/>
        <w:ind w:left="641" w:leftChars="0" w:firstLine="0"/>
        <w:jc w:val="both"/>
        <w:textAlignment w:val="center"/>
        <w:rPr>
          <w:rFonts w:hint="eastAsia" w:ascii="Times New Roman" w:hAnsi="Times New Roman" w:eastAsia="仿宋_GB2312" w:cs="仿宋_GB2312"/>
          <w:bCs/>
          <w:color w:val="auto"/>
          <w:kern w:val="2"/>
          <w:sz w:val="32"/>
          <w:szCs w:val="32"/>
          <w:shd w:val="clear" w:color="auto" w:fill="FFFFFF"/>
        </w:rPr>
      </w:pPr>
      <w:r>
        <w:rPr>
          <w:rFonts w:hint="eastAsia" w:ascii="Times New Roman" w:hAnsi="Times New Roman" w:eastAsia="仿宋_GB2312" w:cs="仿宋_GB2312"/>
          <w:bCs/>
          <w:color w:val="auto"/>
          <w:kern w:val="2"/>
          <w:sz w:val="32"/>
          <w:szCs w:val="32"/>
          <w:shd w:val="clear" w:color="auto" w:fill="FFFFFF"/>
        </w:rPr>
        <w:t>⑦最高额抵押权债权确定的期间发生变化的；</w:t>
      </w:r>
    </w:p>
    <w:p>
      <w:pPr>
        <w:pStyle w:val="5"/>
        <w:keepNext w:val="0"/>
        <w:keepLines w:val="0"/>
        <w:pageBreakBefore w:val="0"/>
        <w:widowControl/>
        <w:numPr>
          <w:ilvl w:val="0"/>
          <w:numId w:val="0"/>
        </w:numPr>
        <w:shd w:val="clear" w:color="auto" w:fill="FFFFFF"/>
        <w:kinsoku/>
        <w:wordWrap/>
        <w:overflowPunct/>
        <w:topLinePunct w:val="0"/>
        <w:autoSpaceDE/>
        <w:autoSpaceDN/>
        <w:bidi w:val="0"/>
        <w:adjustRightInd/>
        <w:snapToGrid/>
        <w:spacing w:before="0" w:beforeAutospacing="0" w:after="0" w:afterAutospacing="0" w:line="560" w:lineRule="exact"/>
        <w:ind w:left="641" w:leftChars="0" w:firstLine="0"/>
        <w:jc w:val="both"/>
        <w:textAlignment w:val="center"/>
        <w:rPr>
          <w:rFonts w:hint="eastAsia" w:ascii="Times New Roman" w:hAnsi="Times New Roman" w:eastAsia="仿宋_GB2312" w:cs="仿宋_GB2312"/>
          <w:bCs/>
          <w:color w:val="auto"/>
          <w:kern w:val="2"/>
          <w:sz w:val="32"/>
          <w:szCs w:val="32"/>
          <w:shd w:val="clear" w:color="auto" w:fill="FFFFFF"/>
        </w:rPr>
      </w:pPr>
      <w:r>
        <w:rPr>
          <w:rFonts w:hint="eastAsia" w:ascii="Times New Roman" w:hAnsi="Times New Roman" w:eastAsia="仿宋_GB2312" w:cs="仿宋_GB2312"/>
          <w:bCs/>
          <w:color w:val="auto"/>
          <w:kern w:val="2"/>
          <w:sz w:val="32"/>
          <w:szCs w:val="32"/>
          <w:shd w:val="clear" w:color="auto" w:fill="FFFFFF"/>
        </w:rPr>
        <w:t>⑧法律，行政法规规定的其他情形。</w:t>
      </w:r>
    </w:p>
    <w:p>
      <w:pPr>
        <w:pStyle w:val="5"/>
        <w:keepNext w:val="0"/>
        <w:keepLines w:val="0"/>
        <w:pageBreakBefore w:val="0"/>
        <w:widowControl/>
        <w:numPr>
          <w:ilvl w:val="0"/>
          <w:numId w:val="0"/>
        </w:numPr>
        <w:shd w:val="clear" w:color="auto" w:fill="FFFFFF"/>
        <w:kinsoku/>
        <w:wordWrap/>
        <w:overflowPunct/>
        <w:topLinePunct w:val="0"/>
        <w:autoSpaceDE/>
        <w:autoSpaceDN/>
        <w:bidi w:val="0"/>
        <w:adjustRightInd/>
        <w:snapToGrid/>
        <w:spacing w:before="0" w:beforeAutospacing="0" w:after="0" w:afterAutospacing="0" w:line="560" w:lineRule="exact"/>
        <w:ind w:left="641" w:leftChars="0" w:firstLine="0"/>
        <w:jc w:val="both"/>
        <w:textAlignment w:val="center"/>
        <w:rPr>
          <w:rFonts w:hint="eastAsia" w:ascii="Times New Roman" w:hAnsi="Times New Roman" w:eastAsia="仿宋_GB2312" w:cs="仿宋_GB2312"/>
          <w:bCs/>
          <w:color w:val="auto"/>
          <w:kern w:val="2"/>
          <w:sz w:val="32"/>
          <w:szCs w:val="32"/>
          <w:shd w:val="clear" w:color="auto" w:fill="FFFFFF"/>
        </w:rPr>
      </w:pPr>
      <w:r>
        <w:rPr>
          <w:rFonts w:hint="eastAsia" w:ascii="Times New Roman" w:hAnsi="Times New Roman" w:eastAsia="仿宋_GB2312" w:cs="仿宋_GB2312"/>
          <w:bCs/>
          <w:color w:val="auto"/>
          <w:kern w:val="2"/>
          <w:sz w:val="32"/>
          <w:szCs w:val="32"/>
          <w:shd w:val="clear" w:color="auto" w:fill="FFFFFF"/>
          <w:lang w:val="en-US" w:eastAsia="zh-CN"/>
        </w:rPr>
        <w:t>2.</w:t>
      </w:r>
      <w:r>
        <w:rPr>
          <w:rFonts w:hint="eastAsia" w:ascii="Times New Roman" w:hAnsi="Times New Roman" w:eastAsia="仿宋_GB2312" w:cs="仿宋_GB2312"/>
          <w:bCs/>
          <w:color w:val="auto"/>
          <w:kern w:val="2"/>
          <w:sz w:val="32"/>
          <w:szCs w:val="32"/>
          <w:shd w:val="clear" w:color="auto" w:fill="FFFFFF"/>
        </w:rPr>
        <w:t>提交材料</w:t>
      </w:r>
    </w:p>
    <w:p>
      <w:pPr>
        <w:pStyle w:val="5"/>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60" w:lineRule="exact"/>
        <w:ind w:left="0" w:leftChars="0" w:firstLine="640" w:firstLineChars="200"/>
        <w:jc w:val="both"/>
        <w:textAlignment w:val="center"/>
        <w:rPr>
          <w:rFonts w:hint="eastAsia" w:ascii="Times New Roman" w:hAnsi="Times New Roman" w:eastAsia="仿宋_GB2312" w:cs="仿宋_GB2312"/>
          <w:b w:val="0"/>
          <w:bCs/>
          <w:color w:val="auto"/>
          <w:sz w:val="32"/>
          <w:szCs w:val="32"/>
          <w:shd w:val="clear" w:color="auto" w:fill="FFFFFF"/>
          <w:lang w:bidi="ar"/>
        </w:rPr>
      </w:pPr>
      <w:r>
        <w:rPr>
          <w:rFonts w:hint="eastAsia" w:ascii="Times New Roman" w:hAnsi="Times New Roman" w:eastAsia="仿宋_GB2312" w:cs="仿宋_GB2312"/>
          <w:b w:val="0"/>
          <w:bCs/>
          <w:color w:val="auto"/>
          <w:sz w:val="32"/>
          <w:szCs w:val="32"/>
          <w:shd w:val="clear" w:color="auto" w:fill="FFFFFF"/>
          <w:lang w:bidi="ar"/>
        </w:rPr>
        <w:t>拟进行变更登记的抵押人，抵押权人或委托代理人需填写农村承包土地经营权</w:t>
      </w:r>
      <w:r>
        <w:rPr>
          <w:rFonts w:hint="eastAsia" w:ascii="Times New Roman" w:hAnsi="Times New Roman" w:eastAsia="仿宋_GB2312" w:cs="仿宋_GB2312"/>
          <w:b w:val="0"/>
          <w:bCs/>
          <w:color w:val="auto"/>
          <w:sz w:val="32"/>
          <w:szCs w:val="32"/>
          <w:shd w:val="clear" w:color="auto" w:fill="FFFFFF"/>
          <w:lang w:eastAsia="zh-CN" w:bidi="ar"/>
        </w:rPr>
        <w:t>等</w:t>
      </w:r>
      <w:r>
        <w:rPr>
          <w:rFonts w:hint="eastAsia" w:ascii="Times New Roman" w:hAnsi="Times New Roman" w:eastAsia="仿宋_GB2312" w:cs="仿宋_GB2312"/>
          <w:b w:val="0"/>
          <w:bCs/>
          <w:color w:val="auto"/>
          <w:sz w:val="32"/>
          <w:szCs w:val="32"/>
          <w:shd w:val="clear" w:color="auto" w:fill="FFFFFF"/>
          <w:lang w:bidi="ar"/>
        </w:rPr>
        <w:t>抵押变更登记申请表，并按照以下规则提供材料：</w:t>
      </w:r>
    </w:p>
    <w:p>
      <w:pPr>
        <w:pStyle w:val="5"/>
        <w:keepNext w:val="0"/>
        <w:keepLines w:val="0"/>
        <w:pageBreakBefore w:val="0"/>
        <w:widowControl/>
        <w:numPr>
          <w:ilvl w:val="0"/>
          <w:numId w:val="0"/>
        </w:numPr>
        <w:shd w:val="clear" w:color="auto" w:fill="FFFFFF"/>
        <w:kinsoku/>
        <w:wordWrap/>
        <w:overflowPunct/>
        <w:topLinePunct w:val="0"/>
        <w:autoSpaceDE/>
        <w:autoSpaceDN/>
        <w:bidi w:val="0"/>
        <w:adjustRightInd/>
        <w:snapToGrid/>
        <w:spacing w:before="0" w:beforeAutospacing="0" w:after="0" w:afterAutospacing="0" w:line="560" w:lineRule="exact"/>
        <w:ind w:left="643" w:leftChars="0" w:firstLine="0"/>
        <w:jc w:val="both"/>
        <w:textAlignment w:val="center"/>
        <w:rPr>
          <w:rFonts w:hint="eastAsia" w:ascii="Times New Roman" w:hAnsi="Times New Roman" w:eastAsia="仿宋_GB2312" w:cs="仿宋_GB2312"/>
          <w:b w:val="0"/>
          <w:bCs/>
          <w:color w:val="auto"/>
          <w:sz w:val="32"/>
          <w:szCs w:val="32"/>
          <w:shd w:val="clear" w:color="auto" w:fill="FFFFFF"/>
          <w:lang w:bidi="ar"/>
        </w:rPr>
      </w:pPr>
      <w:r>
        <w:rPr>
          <w:rFonts w:hint="eastAsia" w:ascii="Times New Roman" w:hAnsi="Times New Roman" w:eastAsia="仿宋_GB2312" w:cs="仿宋_GB2312"/>
          <w:b w:val="0"/>
          <w:bCs/>
          <w:color w:val="auto"/>
          <w:sz w:val="32"/>
          <w:szCs w:val="32"/>
          <w:shd w:val="clear" w:color="auto" w:fill="FFFFFF"/>
          <w:lang w:bidi="ar"/>
        </w:rPr>
        <w:t>①抵押人，抵押权人的有效资格证明；</w:t>
      </w:r>
    </w:p>
    <w:p>
      <w:pPr>
        <w:pStyle w:val="5"/>
        <w:keepNext w:val="0"/>
        <w:keepLines w:val="0"/>
        <w:pageBreakBefore w:val="0"/>
        <w:widowControl/>
        <w:numPr>
          <w:ilvl w:val="0"/>
          <w:numId w:val="0"/>
        </w:numPr>
        <w:shd w:val="clear" w:color="auto" w:fill="FFFFFF"/>
        <w:kinsoku/>
        <w:wordWrap/>
        <w:overflowPunct/>
        <w:topLinePunct w:val="0"/>
        <w:autoSpaceDE/>
        <w:autoSpaceDN/>
        <w:bidi w:val="0"/>
        <w:adjustRightInd/>
        <w:snapToGrid/>
        <w:spacing w:before="0" w:beforeAutospacing="0" w:after="0" w:afterAutospacing="0" w:line="560" w:lineRule="exact"/>
        <w:ind w:left="643" w:leftChars="0" w:firstLine="0"/>
        <w:jc w:val="both"/>
        <w:textAlignment w:val="center"/>
        <w:rPr>
          <w:rFonts w:hint="eastAsia" w:ascii="Times New Roman" w:hAnsi="Times New Roman" w:eastAsia="仿宋_GB2312" w:cs="仿宋_GB2312"/>
          <w:b w:val="0"/>
          <w:bCs/>
          <w:color w:val="auto"/>
          <w:sz w:val="32"/>
          <w:szCs w:val="32"/>
          <w:shd w:val="clear" w:color="auto" w:fill="FFFFFF"/>
          <w:lang w:bidi="ar"/>
        </w:rPr>
      </w:pPr>
      <w:r>
        <w:rPr>
          <w:rFonts w:hint="eastAsia" w:ascii="Times New Roman" w:hAnsi="Times New Roman" w:eastAsia="仿宋_GB2312" w:cs="仿宋_GB2312"/>
          <w:b w:val="0"/>
          <w:bCs/>
          <w:color w:val="auto"/>
          <w:sz w:val="32"/>
          <w:szCs w:val="32"/>
          <w:shd w:val="clear" w:color="auto" w:fill="FFFFFF"/>
          <w:lang w:bidi="ar"/>
        </w:rPr>
        <w:t>②发生变更的书面证明资料；</w:t>
      </w:r>
    </w:p>
    <w:p>
      <w:pPr>
        <w:pStyle w:val="5"/>
        <w:keepNext w:val="0"/>
        <w:keepLines w:val="0"/>
        <w:pageBreakBefore w:val="0"/>
        <w:widowControl/>
        <w:numPr>
          <w:ilvl w:val="0"/>
          <w:numId w:val="0"/>
        </w:numPr>
        <w:shd w:val="clear" w:color="auto" w:fill="FFFFFF"/>
        <w:kinsoku/>
        <w:wordWrap/>
        <w:overflowPunct/>
        <w:topLinePunct w:val="0"/>
        <w:autoSpaceDE/>
        <w:autoSpaceDN/>
        <w:bidi w:val="0"/>
        <w:adjustRightInd/>
        <w:snapToGrid/>
        <w:spacing w:before="0" w:beforeAutospacing="0" w:after="0" w:afterAutospacing="0" w:line="560" w:lineRule="exact"/>
        <w:ind w:left="643" w:leftChars="0" w:firstLine="0"/>
        <w:jc w:val="both"/>
        <w:textAlignment w:val="center"/>
        <w:rPr>
          <w:rFonts w:hint="eastAsia" w:ascii="Times New Roman" w:hAnsi="Times New Roman" w:eastAsia="仿宋_GB2312" w:cs="仿宋_GB2312"/>
          <w:b w:val="0"/>
          <w:bCs/>
          <w:color w:val="auto"/>
          <w:sz w:val="32"/>
          <w:szCs w:val="32"/>
          <w:shd w:val="clear" w:color="auto" w:fill="FFFFFF"/>
          <w:lang w:bidi="ar"/>
        </w:rPr>
      </w:pPr>
      <w:r>
        <w:rPr>
          <w:rFonts w:hint="eastAsia" w:ascii="Times New Roman" w:hAnsi="Times New Roman" w:eastAsia="仿宋_GB2312" w:cs="仿宋_GB2312"/>
          <w:b w:val="0"/>
          <w:bCs/>
          <w:color w:val="auto"/>
          <w:sz w:val="32"/>
          <w:szCs w:val="32"/>
          <w:shd w:val="clear" w:color="auto" w:fill="FFFFFF"/>
          <w:lang w:bidi="ar"/>
        </w:rPr>
        <w:t>③抵押权人同意变更证明材料；</w:t>
      </w:r>
    </w:p>
    <w:p>
      <w:pPr>
        <w:pStyle w:val="5"/>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60" w:lineRule="exact"/>
        <w:ind w:left="0" w:leftChars="0" w:firstLine="643"/>
        <w:jc w:val="both"/>
        <w:textAlignment w:val="center"/>
        <w:rPr>
          <w:rFonts w:hint="eastAsia" w:ascii="Times New Roman" w:hAnsi="Times New Roman" w:eastAsia="仿宋_GB2312" w:cs="仿宋_GB2312"/>
          <w:b w:val="0"/>
          <w:bCs/>
          <w:color w:val="auto"/>
          <w:sz w:val="32"/>
          <w:szCs w:val="32"/>
          <w:shd w:val="clear" w:color="auto" w:fill="FFFFFF"/>
          <w:lang w:bidi="ar"/>
        </w:rPr>
      </w:pPr>
      <w:r>
        <w:rPr>
          <w:rFonts w:hint="eastAsia" w:ascii="Times New Roman" w:hAnsi="Times New Roman" w:eastAsia="仿宋_GB2312" w:cs="仿宋_GB2312"/>
          <w:b w:val="0"/>
          <w:bCs/>
          <w:color w:val="auto"/>
          <w:sz w:val="32"/>
          <w:szCs w:val="32"/>
          <w:shd w:val="clear" w:color="auto" w:fill="FFFFFF"/>
          <w:lang w:bidi="ar"/>
        </w:rPr>
        <w:t>④农村承包土地经营权抵押</w:t>
      </w:r>
      <w:r>
        <w:rPr>
          <w:rFonts w:hint="eastAsia" w:ascii="Times New Roman" w:hAnsi="Times New Roman" w:eastAsia="仿宋_GB2312" w:cs="仿宋_GB2312"/>
          <w:b w:val="0"/>
          <w:bCs/>
          <w:color w:val="auto"/>
          <w:sz w:val="32"/>
          <w:szCs w:val="32"/>
          <w:shd w:val="clear" w:color="auto" w:fill="FFFFFF"/>
          <w:lang w:eastAsia="zh-CN" w:bidi="ar"/>
        </w:rPr>
        <w:t>等</w:t>
      </w:r>
      <w:r>
        <w:rPr>
          <w:rFonts w:hint="eastAsia" w:ascii="Times New Roman" w:hAnsi="Times New Roman" w:eastAsia="仿宋_GB2312" w:cs="仿宋_GB2312"/>
          <w:b w:val="0"/>
          <w:bCs/>
          <w:color w:val="auto"/>
          <w:sz w:val="32"/>
          <w:szCs w:val="32"/>
          <w:shd w:val="clear" w:color="auto" w:fill="FFFFFF"/>
          <w:lang w:bidi="ar"/>
        </w:rPr>
        <w:t>登记证；</w:t>
      </w:r>
    </w:p>
    <w:p>
      <w:pPr>
        <w:pStyle w:val="5"/>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60" w:lineRule="exact"/>
        <w:ind w:left="0" w:leftChars="0" w:firstLine="643"/>
        <w:jc w:val="both"/>
        <w:textAlignment w:val="center"/>
        <w:rPr>
          <w:rFonts w:hint="eastAsia" w:ascii="Times New Roman" w:hAnsi="Times New Roman" w:eastAsia="仿宋_GB2312" w:cs="仿宋_GB2312"/>
          <w:b w:val="0"/>
          <w:bCs/>
          <w:color w:val="auto"/>
          <w:sz w:val="32"/>
          <w:szCs w:val="32"/>
          <w:shd w:val="clear" w:color="auto" w:fill="FFFFFF"/>
          <w:lang w:bidi="ar"/>
        </w:rPr>
      </w:pPr>
      <w:r>
        <w:rPr>
          <w:rFonts w:hint="eastAsia" w:ascii="Times New Roman" w:hAnsi="Times New Roman" w:eastAsia="仿宋_GB2312" w:cs="仿宋_GB2312"/>
          <w:b w:val="0"/>
          <w:bCs/>
          <w:color w:val="auto"/>
          <w:sz w:val="32"/>
          <w:szCs w:val="32"/>
          <w:shd w:val="clear" w:color="auto" w:fill="FFFFFF"/>
          <w:lang w:bidi="ar"/>
        </w:rPr>
        <w:t>⑤重新签署的抵押合同，贷款合同或补充协议；</w:t>
      </w:r>
    </w:p>
    <w:p>
      <w:pPr>
        <w:pStyle w:val="5"/>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60" w:lineRule="exact"/>
        <w:ind w:left="0" w:leftChars="0" w:firstLine="643"/>
        <w:jc w:val="both"/>
        <w:textAlignment w:val="center"/>
        <w:rPr>
          <w:rFonts w:hint="eastAsia" w:ascii="Times New Roman" w:hAnsi="Times New Roman" w:eastAsia="仿宋_GB2312" w:cs="仿宋_GB2312"/>
          <w:b w:val="0"/>
          <w:bCs/>
          <w:color w:val="auto"/>
          <w:sz w:val="32"/>
          <w:szCs w:val="32"/>
          <w:shd w:val="clear" w:color="auto" w:fill="FFFFFF"/>
          <w:lang w:bidi="ar"/>
        </w:rPr>
      </w:pPr>
      <w:r>
        <w:rPr>
          <w:rFonts w:hint="eastAsia" w:ascii="Times New Roman" w:hAnsi="Times New Roman" w:eastAsia="仿宋_GB2312" w:cs="仿宋_GB2312"/>
          <w:b w:val="0"/>
          <w:bCs/>
          <w:color w:val="auto"/>
          <w:sz w:val="32"/>
          <w:szCs w:val="32"/>
          <w:shd w:val="clear" w:color="auto" w:fill="FFFFFF"/>
          <w:lang w:bidi="ar"/>
        </w:rPr>
        <w:t>⑥抵押人，抵押权人委托代理人办理变更登记的，除提交前款规定材料外，还应提交代理人有效身份证明和授权委托书；</w:t>
      </w:r>
    </w:p>
    <w:p>
      <w:pPr>
        <w:pStyle w:val="5"/>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60" w:lineRule="exact"/>
        <w:ind w:left="0" w:leftChars="0" w:firstLine="643"/>
        <w:jc w:val="both"/>
        <w:textAlignment w:val="center"/>
        <w:rPr>
          <w:rFonts w:hint="eastAsia" w:ascii="Times New Roman" w:hAnsi="Times New Roman" w:eastAsia="仿宋_GB2312" w:cs="仿宋_GB2312"/>
          <w:b w:val="0"/>
          <w:bCs/>
          <w:color w:val="auto"/>
          <w:sz w:val="32"/>
          <w:szCs w:val="32"/>
          <w:shd w:val="clear" w:color="auto" w:fill="FFFFFF"/>
          <w:lang w:bidi="ar"/>
        </w:rPr>
      </w:pPr>
      <w:r>
        <w:rPr>
          <w:rFonts w:hint="eastAsia" w:ascii="Times New Roman" w:hAnsi="Times New Roman" w:eastAsia="仿宋_GB2312" w:cs="仿宋_GB2312"/>
          <w:b w:val="0"/>
          <w:bCs/>
          <w:color w:val="auto"/>
          <w:sz w:val="32"/>
          <w:szCs w:val="32"/>
          <w:shd w:val="clear" w:color="auto" w:fill="FFFFFF"/>
          <w:lang w:bidi="ar"/>
        </w:rPr>
        <w:t>⑦其他需要提供的资料。</w:t>
      </w:r>
    </w:p>
    <w:p>
      <w:pPr>
        <w:pStyle w:val="5"/>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60" w:lineRule="exact"/>
        <w:ind w:left="0" w:leftChars="0" w:firstLine="643"/>
        <w:jc w:val="both"/>
        <w:textAlignment w:val="center"/>
        <w:rPr>
          <w:rFonts w:hint="eastAsia" w:ascii="Times New Roman" w:hAnsi="Times New Roman" w:eastAsia="仿宋_GB2312" w:cs="仿宋_GB2312"/>
          <w:b w:val="0"/>
          <w:bCs/>
          <w:color w:val="auto"/>
          <w:sz w:val="32"/>
          <w:szCs w:val="32"/>
          <w:shd w:val="clear" w:color="auto" w:fill="FFFFFF"/>
          <w:lang w:bidi="ar"/>
        </w:rPr>
      </w:pPr>
      <w:r>
        <w:rPr>
          <w:rFonts w:hint="eastAsia" w:ascii="Times New Roman" w:hAnsi="Times New Roman" w:eastAsia="仿宋_GB2312" w:cs="仿宋_GB2312"/>
          <w:b w:val="0"/>
          <w:bCs/>
          <w:color w:val="auto"/>
          <w:sz w:val="32"/>
          <w:szCs w:val="32"/>
          <w:shd w:val="clear" w:color="auto" w:fill="FFFFFF"/>
          <w:lang w:val="en-US" w:eastAsia="zh-CN" w:bidi="ar"/>
        </w:rPr>
        <w:t>3.</w:t>
      </w:r>
      <w:r>
        <w:rPr>
          <w:rFonts w:hint="eastAsia" w:ascii="Times New Roman" w:hAnsi="Times New Roman" w:eastAsia="仿宋_GB2312" w:cs="仿宋_GB2312"/>
          <w:b w:val="0"/>
          <w:bCs/>
          <w:color w:val="auto"/>
          <w:sz w:val="32"/>
          <w:szCs w:val="32"/>
          <w:shd w:val="clear" w:color="auto" w:fill="FFFFFF"/>
          <w:lang w:bidi="ar"/>
        </w:rPr>
        <w:t>变更登记审核</w:t>
      </w:r>
    </w:p>
    <w:p>
      <w:pPr>
        <w:pStyle w:val="5"/>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60" w:lineRule="exact"/>
        <w:ind w:left="0" w:leftChars="0" w:firstLine="643"/>
        <w:jc w:val="both"/>
        <w:textAlignment w:val="center"/>
        <w:rPr>
          <w:rFonts w:hint="eastAsia" w:ascii="Times New Roman" w:hAnsi="Times New Roman" w:eastAsia="仿宋_GB2312" w:cs="仿宋_GB2312"/>
          <w:b w:val="0"/>
          <w:bCs/>
          <w:color w:val="auto"/>
          <w:sz w:val="32"/>
          <w:szCs w:val="32"/>
          <w:shd w:val="clear" w:color="auto" w:fill="FFFFFF"/>
          <w:lang w:bidi="ar"/>
        </w:rPr>
      </w:pPr>
      <w:r>
        <w:rPr>
          <w:rFonts w:hint="eastAsia" w:ascii="Times New Roman" w:hAnsi="Times New Roman" w:eastAsia="仿宋_GB2312" w:cs="仿宋_GB2312"/>
          <w:bCs/>
          <w:color w:val="auto"/>
          <w:kern w:val="2"/>
          <w:sz w:val="32"/>
          <w:szCs w:val="32"/>
          <w:shd w:val="clear" w:color="auto" w:fill="FFFFFF"/>
          <w:lang w:eastAsia="zh-CN"/>
        </w:rPr>
        <w:t>农村产权流转交易服务机构</w:t>
      </w:r>
      <w:r>
        <w:rPr>
          <w:rFonts w:hint="eastAsia" w:ascii="Times New Roman" w:hAnsi="Times New Roman" w:eastAsia="仿宋_GB2312" w:cs="仿宋_GB2312"/>
          <w:b w:val="0"/>
          <w:bCs/>
          <w:color w:val="auto"/>
          <w:sz w:val="32"/>
          <w:szCs w:val="32"/>
          <w:shd w:val="clear" w:color="auto" w:fill="FFFFFF"/>
          <w:lang w:bidi="ar"/>
        </w:rPr>
        <w:t>应当对收到抵押人，抵押权人提交的申请表及资料进行齐全性，合规性审核，审核通过的，将予以办理变更登记手续，收回原有农村承包土地经营权</w:t>
      </w:r>
      <w:r>
        <w:rPr>
          <w:rFonts w:hint="eastAsia" w:ascii="Times New Roman" w:hAnsi="Times New Roman" w:eastAsia="仿宋_GB2312" w:cs="仿宋_GB2312"/>
          <w:b w:val="0"/>
          <w:bCs/>
          <w:color w:val="auto"/>
          <w:sz w:val="32"/>
          <w:szCs w:val="32"/>
          <w:shd w:val="clear" w:color="auto" w:fill="FFFFFF"/>
          <w:lang w:eastAsia="zh-CN" w:bidi="ar"/>
        </w:rPr>
        <w:t>等</w:t>
      </w:r>
      <w:r>
        <w:rPr>
          <w:rFonts w:hint="eastAsia" w:ascii="Times New Roman" w:hAnsi="Times New Roman" w:eastAsia="仿宋_GB2312" w:cs="仿宋_GB2312"/>
          <w:b w:val="0"/>
          <w:bCs/>
          <w:color w:val="auto"/>
          <w:sz w:val="32"/>
          <w:szCs w:val="32"/>
          <w:shd w:val="clear" w:color="auto" w:fill="FFFFFF"/>
          <w:lang w:bidi="ar"/>
        </w:rPr>
        <w:t>抵押登记证，重新核发农村承包土地经营权</w:t>
      </w:r>
      <w:r>
        <w:rPr>
          <w:rFonts w:hint="eastAsia" w:ascii="Times New Roman" w:hAnsi="Times New Roman" w:eastAsia="仿宋_GB2312" w:cs="仿宋_GB2312"/>
          <w:b w:val="0"/>
          <w:bCs/>
          <w:color w:val="auto"/>
          <w:sz w:val="32"/>
          <w:szCs w:val="32"/>
          <w:shd w:val="clear" w:color="auto" w:fill="FFFFFF"/>
          <w:lang w:eastAsia="zh-CN" w:bidi="ar"/>
        </w:rPr>
        <w:t>等</w:t>
      </w:r>
      <w:r>
        <w:rPr>
          <w:rFonts w:hint="eastAsia" w:ascii="Times New Roman" w:hAnsi="Times New Roman" w:eastAsia="仿宋_GB2312" w:cs="仿宋_GB2312"/>
          <w:b w:val="0"/>
          <w:bCs/>
          <w:color w:val="auto"/>
          <w:sz w:val="32"/>
          <w:szCs w:val="32"/>
          <w:shd w:val="clear" w:color="auto" w:fill="FFFFFF"/>
          <w:lang w:bidi="ar"/>
        </w:rPr>
        <w:t>抵押登记证：审核未通过的将通知抵押权人，抵押人，并出具《不予变更登记通知书》。</w:t>
      </w:r>
    </w:p>
    <w:p>
      <w:pPr>
        <w:pStyle w:val="5"/>
        <w:keepNext w:val="0"/>
        <w:keepLines w:val="0"/>
        <w:pageBreakBefore w:val="0"/>
        <w:widowControl/>
        <w:numPr>
          <w:ilvl w:val="0"/>
          <w:numId w:val="0"/>
        </w:numPr>
        <w:shd w:val="clear" w:color="auto" w:fill="FFFFFF"/>
        <w:kinsoku/>
        <w:wordWrap/>
        <w:overflowPunct/>
        <w:topLinePunct w:val="0"/>
        <w:autoSpaceDE/>
        <w:autoSpaceDN/>
        <w:bidi w:val="0"/>
        <w:adjustRightInd/>
        <w:snapToGrid/>
        <w:spacing w:before="0" w:beforeAutospacing="0" w:after="0" w:afterAutospacing="0" w:line="560" w:lineRule="exact"/>
        <w:ind w:left="643" w:leftChars="0" w:firstLine="0"/>
        <w:jc w:val="both"/>
        <w:textAlignment w:val="center"/>
        <w:rPr>
          <w:rFonts w:hint="eastAsia" w:ascii="Times New Roman" w:hAnsi="Times New Roman" w:eastAsia="楷体_GB2312" w:cs="楷体_GB2312"/>
          <w:b/>
          <w:bCs w:val="0"/>
          <w:color w:val="auto"/>
          <w:sz w:val="32"/>
          <w:szCs w:val="32"/>
          <w:shd w:val="clear" w:color="auto" w:fill="FFFFFF"/>
          <w:lang w:eastAsia="zh-CN" w:bidi="ar"/>
        </w:rPr>
      </w:pPr>
      <w:r>
        <w:rPr>
          <w:rFonts w:hint="eastAsia" w:ascii="Times New Roman" w:hAnsi="Times New Roman" w:eastAsia="楷体_GB2312" w:cs="楷体_GB2312"/>
          <w:b/>
          <w:bCs w:val="0"/>
          <w:color w:val="auto"/>
          <w:sz w:val="32"/>
          <w:szCs w:val="32"/>
          <w:shd w:val="clear" w:color="auto" w:fill="FFFFFF"/>
          <w:lang w:eastAsia="zh-CN" w:bidi="ar"/>
        </w:rPr>
        <w:t>（二）办理注销登记</w:t>
      </w:r>
    </w:p>
    <w:p>
      <w:pPr>
        <w:pStyle w:val="5"/>
        <w:keepNext w:val="0"/>
        <w:keepLines w:val="0"/>
        <w:pageBreakBefore w:val="0"/>
        <w:widowControl/>
        <w:numPr>
          <w:ilvl w:val="0"/>
          <w:numId w:val="0"/>
        </w:numPr>
        <w:shd w:val="clear" w:color="auto" w:fill="FFFFFF"/>
        <w:kinsoku/>
        <w:wordWrap/>
        <w:overflowPunct/>
        <w:topLinePunct w:val="0"/>
        <w:autoSpaceDE/>
        <w:autoSpaceDN/>
        <w:bidi w:val="0"/>
        <w:adjustRightInd/>
        <w:snapToGrid/>
        <w:spacing w:before="0" w:beforeAutospacing="0" w:after="0" w:afterAutospacing="0" w:line="560" w:lineRule="exact"/>
        <w:ind w:left="0" w:leftChars="0" w:firstLine="640" w:firstLineChars="200"/>
        <w:jc w:val="both"/>
        <w:textAlignment w:val="center"/>
        <w:rPr>
          <w:rFonts w:hint="eastAsia" w:ascii="Times New Roman" w:hAnsi="Times New Roman" w:eastAsia="仿宋_GB2312" w:cs="仿宋_GB2312"/>
          <w:b w:val="0"/>
          <w:bCs/>
          <w:color w:val="auto"/>
          <w:sz w:val="32"/>
          <w:szCs w:val="32"/>
          <w:shd w:val="clear" w:color="auto" w:fill="FFFFFF"/>
          <w:lang w:bidi="ar"/>
        </w:rPr>
      </w:pPr>
      <w:r>
        <w:rPr>
          <w:rFonts w:hint="eastAsia" w:ascii="Times New Roman" w:hAnsi="Times New Roman" w:eastAsia="仿宋_GB2312" w:cs="仿宋_GB2312"/>
          <w:b w:val="0"/>
          <w:bCs/>
          <w:color w:val="auto"/>
          <w:sz w:val="32"/>
          <w:szCs w:val="32"/>
          <w:shd w:val="clear" w:color="auto" w:fill="FFFFFF"/>
          <w:lang w:bidi="ar"/>
        </w:rPr>
        <w:t>农村承包土地经营权</w:t>
      </w:r>
      <w:r>
        <w:rPr>
          <w:rFonts w:hint="eastAsia" w:ascii="Times New Roman" w:hAnsi="Times New Roman" w:eastAsia="仿宋_GB2312" w:cs="仿宋_GB2312"/>
          <w:b w:val="0"/>
          <w:bCs/>
          <w:color w:val="auto"/>
          <w:sz w:val="32"/>
          <w:szCs w:val="32"/>
          <w:shd w:val="clear" w:color="auto" w:fill="FFFFFF"/>
          <w:lang w:eastAsia="zh-CN" w:bidi="ar"/>
        </w:rPr>
        <w:t>等</w:t>
      </w:r>
      <w:r>
        <w:rPr>
          <w:rFonts w:hint="eastAsia" w:ascii="Times New Roman" w:hAnsi="Times New Roman" w:eastAsia="仿宋_GB2312" w:cs="仿宋_GB2312"/>
          <w:b w:val="0"/>
          <w:bCs/>
          <w:color w:val="auto"/>
          <w:sz w:val="32"/>
          <w:szCs w:val="32"/>
          <w:shd w:val="clear" w:color="auto" w:fill="FFFFFF"/>
          <w:lang w:bidi="ar"/>
        </w:rPr>
        <w:t>抵押贷款发生主债权消灭，或担保物权实现，或债权人放弃担保物权，或法律规定担保物权消灭的其他情形，抵押人，抵押权人或委托代理人应当持农村承包土地经营权</w:t>
      </w:r>
      <w:r>
        <w:rPr>
          <w:rFonts w:hint="eastAsia" w:ascii="Times New Roman" w:hAnsi="Times New Roman" w:eastAsia="仿宋_GB2312" w:cs="仿宋_GB2312"/>
          <w:b w:val="0"/>
          <w:bCs/>
          <w:color w:val="auto"/>
          <w:sz w:val="32"/>
          <w:szCs w:val="32"/>
          <w:shd w:val="clear" w:color="auto" w:fill="FFFFFF"/>
          <w:lang w:eastAsia="zh-CN" w:bidi="ar"/>
        </w:rPr>
        <w:t>等</w:t>
      </w:r>
      <w:r>
        <w:rPr>
          <w:rFonts w:hint="eastAsia" w:ascii="Times New Roman" w:hAnsi="Times New Roman" w:eastAsia="仿宋_GB2312" w:cs="仿宋_GB2312"/>
          <w:b w:val="0"/>
          <w:bCs/>
          <w:color w:val="auto"/>
          <w:sz w:val="32"/>
          <w:szCs w:val="32"/>
          <w:shd w:val="clear" w:color="auto" w:fill="FFFFFF"/>
          <w:lang w:bidi="ar"/>
        </w:rPr>
        <w:t>抵押登记证和还清贷款证明等相关材料到</w:t>
      </w:r>
      <w:r>
        <w:rPr>
          <w:rFonts w:hint="eastAsia" w:ascii="Times New Roman" w:hAnsi="Times New Roman" w:eastAsia="仿宋_GB2312" w:cs="仿宋_GB2312"/>
          <w:bCs/>
          <w:color w:val="auto"/>
          <w:kern w:val="2"/>
          <w:sz w:val="32"/>
          <w:szCs w:val="32"/>
          <w:shd w:val="clear" w:color="auto" w:fill="FFFFFF"/>
          <w:lang w:eastAsia="zh-CN"/>
        </w:rPr>
        <w:t>农村产权流转交易服务机构</w:t>
      </w:r>
      <w:r>
        <w:rPr>
          <w:rFonts w:hint="eastAsia" w:ascii="Times New Roman" w:hAnsi="Times New Roman" w:eastAsia="仿宋_GB2312" w:cs="仿宋_GB2312"/>
          <w:b w:val="0"/>
          <w:bCs/>
          <w:color w:val="auto"/>
          <w:sz w:val="32"/>
          <w:szCs w:val="32"/>
          <w:shd w:val="clear" w:color="auto" w:fill="FFFFFF"/>
          <w:lang w:bidi="ar"/>
        </w:rPr>
        <w:t>申请办理注销登记。</w:t>
      </w:r>
    </w:p>
    <w:p>
      <w:pPr>
        <w:pStyle w:val="5"/>
        <w:keepNext w:val="0"/>
        <w:keepLines w:val="0"/>
        <w:pageBreakBefore w:val="0"/>
        <w:widowControl/>
        <w:numPr>
          <w:ilvl w:val="0"/>
          <w:numId w:val="0"/>
        </w:numPr>
        <w:shd w:val="clear" w:color="auto" w:fill="FFFFFF"/>
        <w:kinsoku/>
        <w:wordWrap/>
        <w:overflowPunct/>
        <w:topLinePunct w:val="0"/>
        <w:autoSpaceDE/>
        <w:autoSpaceDN/>
        <w:bidi w:val="0"/>
        <w:adjustRightInd/>
        <w:snapToGrid/>
        <w:spacing w:before="0" w:beforeAutospacing="0" w:after="0" w:afterAutospacing="0" w:line="560" w:lineRule="exact"/>
        <w:ind w:left="643" w:leftChars="0" w:firstLine="0"/>
        <w:jc w:val="both"/>
        <w:textAlignment w:val="center"/>
        <w:rPr>
          <w:rFonts w:hint="eastAsia" w:ascii="Times New Roman" w:hAnsi="Times New Roman" w:eastAsia="仿宋_GB2312" w:cs="仿宋_GB2312"/>
          <w:b w:val="0"/>
          <w:bCs/>
          <w:color w:val="auto"/>
          <w:sz w:val="32"/>
          <w:szCs w:val="32"/>
          <w:shd w:val="clear" w:color="auto" w:fill="FFFFFF"/>
          <w:lang w:bidi="ar"/>
        </w:rPr>
      </w:pPr>
      <w:r>
        <w:rPr>
          <w:rFonts w:hint="eastAsia" w:ascii="Times New Roman" w:hAnsi="Times New Roman" w:eastAsia="仿宋_GB2312" w:cs="仿宋_GB2312"/>
          <w:b w:val="0"/>
          <w:bCs/>
          <w:color w:val="auto"/>
          <w:sz w:val="32"/>
          <w:szCs w:val="32"/>
          <w:shd w:val="clear" w:color="auto" w:fill="FFFFFF"/>
          <w:lang w:val="en-US" w:eastAsia="zh-CN" w:bidi="ar"/>
        </w:rPr>
        <w:t>1.</w:t>
      </w:r>
      <w:r>
        <w:rPr>
          <w:rFonts w:hint="eastAsia" w:ascii="Times New Roman" w:hAnsi="Times New Roman" w:eastAsia="仿宋_GB2312" w:cs="仿宋_GB2312"/>
          <w:b w:val="0"/>
          <w:bCs/>
          <w:color w:val="auto"/>
          <w:sz w:val="32"/>
          <w:szCs w:val="32"/>
          <w:shd w:val="clear" w:color="auto" w:fill="FFFFFF"/>
          <w:lang w:bidi="ar"/>
        </w:rPr>
        <w:t>提交材料</w:t>
      </w:r>
    </w:p>
    <w:p>
      <w:pPr>
        <w:pStyle w:val="5"/>
        <w:keepNext w:val="0"/>
        <w:keepLines w:val="0"/>
        <w:pageBreakBefore w:val="0"/>
        <w:widowControl/>
        <w:numPr>
          <w:ilvl w:val="0"/>
          <w:numId w:val="0"/>
        </w:numPr>
        <w:shd w:val="clear" w:color="auto" w:fill="FFFFFF"/>
        <w:kinsoku/>
        <w:wordWrap/>
        <w:overflowPunct/>
        <w:topLinePunct w:val="0"/>
        <w:autoSpaceDE/>
        <w:autoSpaceDN/>
        <w:bidi w:val="0"/>
        <w:adjustRightInd/>
        <w:snapToGrid/>
        <w:spacing w:before="0" w:beforeAutospacing="0" w:after="0" w:afterAutospacing="0" w:line="560" w:lineRule="exact"/>
        <w:ind w:left="0" w:leftChars="0" w:firstLine="640" w:firstLineChars="200"/>
        <w:jc w:val="both"/>
        <w:textAlignment w:val="center"/>
        <w:rPr>
          <w:rFonts w:hint="eastAsia" w:ascii="Times New Roman" w:hAnsi="Times New Roman" w:eastAsia="仿宋_GB2312" w:cs="仿宋_GB2312"/>
          <w:b w:val="0"/>
          <w:bCs/>
          <w:color w:val="auto"/>
          <w:sz w:val="32"/>
          <w:szCs w:val="32"/>
          <w:shd w:val="clear" w:color="auto" w:fill="FFFFFF"/>
          <w:lang w:bidi="ar"/>
        </w:rPr>
      </w:pPr>
      <w:r>
        <w:rPr>
          <w:rFonts w:hint="eastAsia" w:ascii="Times New Roman" w:hAnsi="Times New Roman" w:eastAsia="仿宋_GB2312" w:cs="仿宋_GB2312"/>
          <w:b w:val="0"/>
          <w:bCs/>
          <w:color w:val="auto"/>
          <w:sz w:val="32"/>
          <w:szCs w:val="32"/>
          <w:shd w:val="clear" w:color="auto" w:fill="FFFFFF"/>
          <w:lang w:bidi="ar"/>
        </w:rPr>
        <w:t>拟进行注销登记的抵押人，抵押权人或委托代理人需填写农村承包土地经营权</w:t>
      </w:r>
      <w:r>
        <w:rPr>
          <w:rFonts w:hint="eastAsia" w:ascii="Times New Roman" w:hAnsi="Times New Roman" w:eastAsia="仿宋_GB2312" w:cs="仿宋_GB2312"/>
          <w:b w:val="0"/>
          <w:bCs/>
          <w:color w:val="auto"/>
          <w:sz w:val="32"/>
          <w:szCs w:val="32"/>
          <w:shd w:val="clear" w:color="auto" w:fill="FFFFFF"/>
          <w:lang w:eastAsia="zh-CN" w:bidi="ar"/>
        </w:rPr>
        <w:t>等</w:t>
      </w:r>
      <w:r>
        <w:rPr>
          <w:rFonts w:hint="eastAsia" w:ascii="Times New Roman" w:hAnsi="Times New Roman" w:eastAsia="仿宋_GB2312" w:cs="仿宋_GB2312"/>
          <w:b w:val="0"/>
          <w:bCs/>
          <w:color w:val="auto"/>
          <w:sz w:val="32"/>
          <w:szCs w:val="32"/>
          <w:shd w:val="clear" w:color="auto" w:fill="FFFFFF"/>
          <w:lang w:bidi="ar"/>
        </w:rPr>
        <w:t>抵押注销登记申请表，并按照以下规则提供材料：</w:t>
      </w:r>
    </w:p>
    <w:p>
      <w:pPr>
        <w:pStyle w:val="5"/>
        <w:keepNext w:val="0"/>
        <w:keepLines w:val="0"/>
        <w:pageBreakBefore w:val="0"/>
        <w:widowControl/>
        <w:numPr>
          <w:ilvl w:val="0"/>
          <w:numId w:val="0"/>
        </w:numPr>
        <w:shd w:val="clear" w:color="auto" w:fill="FFFFFF"/>
        <w:kinsoku/>
        <w:wordWrap/>
        <w:overflowPunct/>
        <w:topLinePunct w:val="0"/>
        <w:autoSpaceDE/>
        <w:autoSpaceDN/>
        <w:bidi w:val="0"/>
        <w:adjustRightInd/>
        <w:snapToGrid/>
        <w:spacing w:before="0" w:beforeAutospacing="0" w:after="0" w:afterAutospacing="0" w:line="560" w:lineRule="exact"/>
        <w:ind w:left="643" w:leftChars="0" w:firstLine="0"/>
        <w:jc w:val="both"/>
        <w:textAlignment w:val="center"/>
        <w:rPr>
          <w:rFonts w:hint="eastAsia" w:ascii="Times New Roman" w:hAnsi="Times New Roman" w:eastAsia="仿宋_GB2312" w:cs="仿宋_GB2312"/>
          <w:b w:val="0"/>
          <w:bCs/>
          <w:color w:val="auto"/>
          <w:sz w:val="32"/>
          <w:szCs w:val="32"/>
          <w:shd w:val="clear" w:color="auto" w:fill="FFFFFF"/>
          <w:lang w:bidi="ar"/>
        </w:rPr>
      </w:pPr>
      <w:r>
        <w:rPr>
          <w:rFonts w:hint="eastAsia" w:ascii="Times New Roman" w:hAnsi="Times New Roman" w:eastAsia="仿宋_GB2312" w:cs="仿宋_GB2312"/>
          <w:b w:val="0"/>
          <w:bCs/>
          <w:color w:val="auto"/>
          <w:sz w:val="32"/>
          <w:szCs w:val="32"/>
          <w:shd w:val="clear" w:color="auto" w:fill="FFFFFF"/>
          <w:lang w:bidi="ar"/>
        </w:rPr>
        <w:t>①抵押人，抵押权人的有效资格证明：</w:t>
      </w:r>
    </w:p>
    <w:p>
      <w:pPr>
        <w:pStyle w:val="5"/>
        <w:keepNext w:val="0"/>
        <w:keepLines w:val="0"/>
        <w:pageBreakBefore w:val="0"/>
        <w:widowControl/>
        <w:numPr>
          <w:ilvl w:val="0"/>
          <w:numId w:val="0"/>
        </w:numPr>
        <w:shd w:val="clear" w:color="auto" w:fill="FFFFFF"/>
        <w:kinsoku/>
        <w:wordWrap/>
        <w:overflowPunct/>
        <w:topLinePunct w:val="0"/>
        <w:autoSpaceDE/>
        <w:autoSpaceDN/>
        <w:bidi w:val="0"/>
        <w:adjustRightInd/>
        <w:snapToGrid/>
        <w:spacing w:before="0" w:beforeAutospacing="0" w:after="0" w:afterAutospacing="0" w:line="560" w:lineRule="exact"/>
        <w:ind w:left="643" w:leftChars="0" w:firstLine="0"/>
        <w:jc w:val="both"/>
        <w:textAlignment w:val="center"/>
        <w:rPr>
          <w:rFonts w:hint="eastAsia" w:ascii="Times New Roman" w:hAnsi="Times New Roman" w:eastAsia="仿宋_GB2312" w:cs="仿宋_GB2312"/>
          <w:b w:val="0"/>
          <w:bCs/>
          <w:color w:val="auto"/>
          <w:sz w:val="32"/>
          <w:szCs w:val="32"/>
          <w:shd w:val="clear" w:color="auto" w:fill="FFFFFF"/>
          <w:lang w:bidi="ar"/>
        </w:rPr>
      </w:pPr>
      <w:r>
        <w:rPr>
          <w:rFonts w:hint="eastAsia" w:ascii="Times New Roman" w:hAnsi="Times New Roman" w:eastAsia="仿宋_GB2312" w:cs="仿宋_GB2312"/>
          <w:b w:val="0"/>
          <w:bCs/>
          <w:color w:val="auto"/>
          <w:sz w:val="32"/>
          <w:szCs w:val="32"/>
          <w:shd w:val="clear" w:color="auto" w:fill="FFFFFF"/>
          <w:lang w:bidi="ar"/>
        </w:rPr>
        <w:t>②农村承包土地经营权</w:t>
      </w:r>
      <w:r>
        <w:rPr>
          <w:rFonts w:hint="eastAsia" w:ascii="Times New Roman" w:hAnsi="Times New Roman" w:eastAsia="仿宋_GB2312" w:cs="仿宋_GB2312"/>
          <w:b w:val="0"/>
          <w:bCs/>
          <w:color w:val="auto"/>
          <w:sz w:val="32"/>
          <w:szCs w:val="32"/>
          <w:shd w:val="clear" w:color="auto" w:fill="FFFFFF"/>
          <w:lang w:eastAsia="zh-CN" w:bidi="ar"/>
        </w:rPr>
        <w:t>等</w:t>
      </w:r>
      <w:r>
        <w:rPr>
          <w:rFonts w:hint="eastAsia" w:ascii="Times New Roman" w:hAnsi="Times New Roman" w:eastAsia="仿宋_GB2312" w:cs="仿宋_GB2312"/>
          <w:b w:val="0"/>
          <w:bCs/>
          <w:color w:val="auto"/>
          <w:sz w:val="32"/>
          <w:szCs w:val="32"/>
          <w:shd w:val="clear" w:color="auto" w:fill="FFFFFF"/>
          <w:lang w:bidi="ar"/>
        </w:rPr>
        <w:t>抵押登记证：</w:t>
      </w:r>
    </w:p>
    <w:p>
      <w:pPr>
        <w:pStyle w:val="5"/>
        <w:keepNext w:val="0"/>
        <w:keepLines w:val="0"/>
        <w:pageBreakBefore w:val="0"/>
        <w:widowControl/>
        <w:numPr>
          <w:ilvl w:val="0"/>
          <w:numId w:val="0"/>
        </w:numPr>
        <w:shd w:val="clear" w:color="auto" w:fill="FFFFFF"/>
        <w:kinsoku/>
        <w:wordWrap/>
        <w:overflowPunct/>
        <w:topLinePunct w:val="0"/>
        <w:autoSpaceDE/>
        <w:autoSpaceDN/>
        <w:bidi w:val="0"/>
        <w:adjustRightInd/>
        <w:snapToGrid/>
        <w:spacing w:before="0" w:beforeAutospacing="0" w:after="0" w:afterAutospacing="0" w:line="560" w:lineRule="exact"/>
        <w:ind w:left="0" w:leftChars="0" w:firstLine="640" w:firstLineChars="200"/>
        <w:jc w:val="both"/>
        <w:textAlignment w:val="center"/>
        <w:rPr>
          <w:rFonts w:hint="eastAsia" w:ascii="Times New Roman" w:hAnsi="Times New Roman" w:eastAsia="仿宋_GB2312" w:cs="仿宋_GB2312"/>
          <w:b w:val="0"/>
          <w:bCs/>
          <w:color w:val="auto"/>
          <w:sz w:val="32"/>
          <w:szCs w:val="32"/>
          <w:shd w:val="clear" w:color="auto" w:fill="FFFFFF"/>
          <w:lang w:bidi="ar"/>
        </w:rPr>
      </w:pPr>
      <w:r>
        <w:rPr>
          <w:rFonts w:hint="eastAsia" w:ascii="Times New Roman" w:hAnsi="Times New Roman" w:eastAsia="仿宋_GB2312" w:cs="仿宋_GB2312"/>
          <w:b w:val="0"/>
          <w:bCs/>
          <w:color w:val="auto"/>
          <w:sz w:val="32"/>
          <w:szCs w:val="32"/>
          <w:shd w:val="clear" w:color="auto" w:fill="FFFFFF"/>
          <w:lang w:bidi="ar"/>
        </w:rPr>
        <w:t>③抵押权因主债权消灭，抵押权已经实现，抵押权人放弃抵押权或者法律，法规规定抵押权消灭的其他情形注销的证明材料；</w:t>
      </w:r>
    </w:p>
    <w:p>
      <w:pPr>
        <w:pStyle w:val="5"/>
        <w:keepNext w:val="0"/>
        <w:keepLines w:val="0"/>
        <w:pageBreakBefore w:val="0"/>
        <w:widowControl/>
        <w:numPr>
          <w:ilvl w:val="0"/>
          <w:numId w:val="0"/>
        </w:numPr>
        <w:shd w:val="clear" w:color="auto" w:fill="FFFFFF"/>
        <w:kinsoku/>
        <w:wordWrap/>
        <w:overflowPunct/>
        <w:topLinePunct w:val="0"/>
        <w:autoSpaceDE/>
        <w:autoSpaceDN/>
        <w:bidi w:val="0"/>
        <w:adjustRightInd/>
        <w:snapToGrid/>
        <w:spacing w:before="0" w:beforeAutospacing="0" w:after="0" w:afterAutospacing="0" w:line="560" w:lineRule="exact"/>
        <w:ind w:left="0" w:leftChars="0" w:firstLine="640" w:firstLineChars="200"/>
        <w:jc w:val="both"/>
        <w:textAlignment w:val="center"/>
        <w:rPr>
          <w:rFonts w:hint="eastAsia" w:ascii="Times New Roman" w:hAnsi="Times New Roman" w:eastAsia="仿宋_GB2312" w:cs="仿宋_GB2312"/>
          <w:b w:val="0"/>
          <w:bCs/>
          <w:color w:val="auto"/>
          <w:sz w:val="32"/>
          <w:szCs w:val="32"/>
          <w:shd w:val="clear" w:color="auto" w:fill="FFFFFF"/>
          <w:lang w:bidi="ar"/>
        </w:rPr>
      </w:pPr>
      <w:r>
        <w:rPr>
          <w:rFonts w:hint="eastAsia" w:ascii="Times New Roman" w:hAnsi="Times New Roman" w:eastAsia="仿宋_GB2312" w:cs="仿宋_GB2312"/>
          <w:b w:val="0"/>
          <w:bCs/>
          <w:color w:val="auto"/>
          <w:sz w:val="32"/>
          <w:szCs w:val="32"/>
          <w:shd w:val="clear" w:color="auto" w:fill="FFFFFF"/>
          <w:lang w:bidi="ar"/>
        </w:rPr>
        <w:t>④抵押权人书面同意注销抵押登记的证明文件：</w:t>
      </w:r>
    </w:p>
    <w:p>
      <w:pPr>
        <w:pStyle w:val="5"/>
        <w:keepNext w:val="0"/>
        <w:keepLines w:val="0"/>
        <w:pageBreakBefore w:val="0"/>
        <w:widowControl/>
        <w:numPr>
          <w:ilvl w:val="0"/>
          <w:numId w:val="0"/>
        </w:numPr>
        <w:shd w:val="clear" w:color="auto" w:fill="FFFFFF"/>
        <w:kinsoku/>
        <w:wordWrap/>
        <w:overflowPunct/>
        <w:topLinePunct w:val="0"/>
        <w:autoSpaceDE/>
        <w:autoSpaceDN/>
        <w:bidi w:val="0"/>
        <w:adjustRightInd/>
        <w:snapToGrid/>
        <w:spacing w:before="0" w:beforeAutospacing="0" w:after="0" w:afterAutospacing="0" w:line="560" w:lineRule="exact"/>
        <w:ind w:left="0" w:leftChars="0" w:firstLine="640" w:firstLineChars="200"/>
        <w:jc w:val="both"/>
        <w:textAlignment w:val="center"/>
        <w:rPr>
          <w:rFonts w:hint="eastAsia" w:ascii="Times New Roman" w:hAnsi="Times New Roman" w:eastAsia="仿宋_GB2312" w:cs="仿宋_GB2312"/>
          <w:b w:val="0"/>
          <w:bCs/>
          <w:color w:val="auto"/>
          <w:sz w:val="32"/>
          <w:szCs w:val="32"/>
          <w:shd w:val="clear" w:color="auto" w:fill="FFFFFF"/>
          <w:lang w:bidi="ar"/>
        </w:rPr>
      </w:pPr>
      <w:r>
        <w:rPr>
          <w:rFonts w:hint="eastAsia" w:ascii="Times New Roman" w:hAnsi="Times New Roman" w:eastAsia="仿宋_GB2312" w:cs="仿宋_GB2312"/>
          <w:b w:val="0"/>
          <w:bCs/>
          <w:color w:val="auto"/>
          <w:sz w:val="32"/>
          <w:szCs w:val="32"/>
          <w:shd w:val="clear" w:color="auto" w:fill="FFFFFF"/>
          <w:lang w:bidi="ar"/>
        </w:rPr>
        <w:t>⑤抵押人，抵押权人委托代理人办理注销登记的，除提交前款规定材料外，还应提交代理人有效身份证明和授权委托书；</w:t>
      </w:r>
    </w:p>
    <w:p>
      <w:pPr>
        <w:pStyle w:val="5"/>
        <w:keepNext w:val="0"/>
        <w:keepLines w:val="0"/>
        <w:pageBreakBefore w:val="0"/>
        <w:widowControl/>
        <w:numPr>
          <w:ilvl w:val="0"/>
          <w:numId w:val="0"/>
        </w:numPr>
        <w:shd w:val="clear" w:color="auto" w:fill="FFFFFF"/>
        <w:kinsoku/>
        <w:wordWrap/>
        <w:overflowPunct/>
        <w:topLinePunct w:val="0"/>
        <w:autoSpaceDE/>
        <w:autoSpaceDN/>
        <w:bidi w:val="0"/>
        <w:adjustRightInd/>
        <w:snapToGrid/>
        <w:spacing w:before="0" w:beforeAutospacing="0" w:after="0" w:afterAutospacing="0" w:line="560" w:lineRule="exact"/>
        <w:ind w:left="0" w:leftChars="0" w:firstLine="640" w:firstLineChars="200"/>
        <w:jc w:val="both"/>
        <w:textAlignment w:val="center"/>
        <w:rPr>
          <w:rFonts w:hint="eastAsia" w:ascii="Times New Roman" w:hAnsi="Times New Roman" w:eastAsia="仿宋_GB2312" w:cs="仿宋_GB2312"/>
          <w:b w:val="0"/>
          <w:bCs/>
          <w:color w:val="auto"/>
          <w:sz w:val="32"/>
          <w:szCs w:val="32"/>
          <w:shd w:val="clear" w:color="auto" w:fill="FFFFFF"/>
          <w:lang w:bidi="ar"/>
        </w:rPr>
      </w:pPr>
      <w:r>
        <w:rPr>
          <w:rFonts w:hint="eastAsia" w:ascii="Times New Roman" w:hAnsi="Times New Roman" w:eastAsia="仿宋_GB2312" w:cs="仿宋_GB2312"/>
          <w:b w:val="0"/>
          <w:bCs/>
          <w:color w:val="auto"/>
          <w:sz w:val="32"/>
          <w:szCs w:val="32"/>
          <w:shd w:val="clear" w:color="auto" w:fill="FFFFFF"/>
          <w:lang w:bidi="ar"/>
        </w:rPr>
        <w:t>⑥其他需要提供的资料。</w:t>
      </w:r>
    </w:p>
    <w:p>
      <w:pPr>
        <w:pStyle w:val="5"/>
        <w:keepNext w:val="0"/>
        <w:keepLines w:val="0"/>
        <w:pageBreakBefore w:val="0"/>
        <w:widowControl/>
        <w:numPr>
          <w:ilvl w:val="0"/>
          <w:numId w:val="0"/>
        </w:numPr>
        <w:shd w:val="clear" w:color="auto" w:fill="FFFFFF"/>
        <w:kinsoku/>
        <w:wordWrap/>
        <w:overflowPunct/>
        <w:topLinePunct w:val="0"/>
        <w:autoSpaceDE/>
        <w:autoSpaceDN/>
        <w:bidi w:val="0"/>
        <w:adjustRightInd/>
        <w:snapToGrid/>
        <w:spacing w:before="0" w:beforeAutospacing="0" w:after="0" w:afterAutospacing="0" w:line="560" w:lineRule="exact"/>
        <w:ind w:left="0" w:leftChars="0" w:firstLine="640" w:firstLineChars="200"/>
        <w:jc w:val="both"/>
        <w:textAlignment w:val="center"/>
        <w:rPr>
          <w:rFonts w:hint="eastAsia" w:ascii="Times New Roman" w:hAnsi="Times New Roman" w:eastAsia="仿宋_GB2312" w:cs="仿宋_GB2312"/>
          <w:b w:val="0"/>
          <w:bCs/>
          <w:color w:val="auto"/>
          <w:sz w:val="32"/>
          <w:szCs w:val="32"/>
          <w:shd w:val="clear" w:color="auto" w:fill="FFFFFF"/>
          <w:lang w:bidi="ar"/>
        </w:rPr>
      </w:pPr>
      <w:r>
        <w:rPr>
          <w:rFonts w:hint="eastAsia" w:ascii="Times New Roman" w:hAnsi="Times New Roman" w:eastAsia="仿宋_GB2312" w:cs="仿宋_GB2312"/>
          <w:b w:val="0"/>
          <w:bCs/>
          <w:color w:val="auto"/>
          <w:sz w:val="32"/>
          <w:szCs w:val="32"/>
          <w:shd w:val="clear" w:color="auto" w:fill="FFFFFF"/>
          <w:lang w:val="en-US" w:eastAsia="zh-CN" w:bidi="ar"/>
        </w:rPr>
        <w:t>3.</w:t>
      </w:r>
      <w:r>
        <w:rPr>
          <w:rFonts w:hint="eastAsia" w:ascii="Times New Roman" w:hAnsi="Times New Roman" w:eastAsia="仿宋_GB2312" w:cs="仿宋_GB2312"/>
          <w:b w:val="0"/>
          <w:bCs/>
          <w:color w:val="auto"/>
          <w:sz w:val="32"/>
          <w:szCs w:val="32"/>
          <w:shd w:val="clear" w:color="auto" w:fill="FFFFFF"/>
          <w:lang w:bidi="ar"/>
        </w:rPr>
        <w:t>注销登记审核</w:t>
      </w:r>
    </w:p>
    <w:p>
      <w:pPr>
        <w:pStyle w:val="5"/>
        <w:keepNext w:val="0"/>
        <w:keepLines w:val="0"/>
        <w:pageBreakBefore w:val="0"/>
        <w:widowControl/>
        <w:numPr>
          <w:ilvl w:val="0"/>
          <w:numId w:val="0"/>
        </w:numPr>
        <w:shd w:val="clear" w:color="auto" w:fill="FFFFFF"/>
        <w:kinsoku/>
        <w:wordWrap/>
        <w:overflowPunct/>
        <w:topLinePunct w:val="0"/>
        <w:autoSpaceDE/>
        <w:autoSpaceDN/>
        <w:bidi w:val="0"/>
        <w:adjustRightInd/>
        <w:snapToGrid/>
        <w:spacing w:before="0" w:beforeLines="0" w:beforeAutospacing="0" w:after="0" w:afterLines="0" w:afterAutospacing="0" w:line="560" w:lineRule="exact"/>
        <w:ind w:left="0" w:leftChars="0" w:firstLine="640" w:firstLineChars="200"/>
        <w:jc w:val="both"/>
        <w:textAlignment w:val="center"/>
        <w:rPr>
          <w:rFonts w:hint="eastAsia" w:ascii="Times New Roman" w:hAnsi="Times New Roman" w:eastAsia="仿宋_GB2312" w:cs="仿宋_GB2312"/>
          <w:b w:val="0"/>
          <w:bCs/>
          <w:color w:val="auto"/>
          <w:sz w:val="32"/>
          <w:szCs w:val="32"/>
          <w:shd w:val="clear" w:color="auto" w:fill="FFFFFF"/>
          <w:lang w:bidi="ar"/>
        </w:rPr>
      </w:pPr>
      <w:r>
        <w:rPr>
          <w:rFonts w:hint="eastAsia" w:ascii="Times New Roman" w:hAnsi="Times New Roman" w:eastAsia="仿宋_GB2312" w:cs="仿宋_GB2312"/>
          <w:bCs/>
          <w:color w:val="auto"/>
          <w:kern w:val="2"/>
          <w:sz w:val="32"/>
          <w:szCs w:val="32"/>
          <w:shd w:val="clear" w:color="auto" w:fill="FFFFFF"/>
          <w:lang w:eastAsia="zh-CN"/>
        </w:rPr>
        <w:t>农村产权流转交易服务机</w:t>
      </w:r>
      <w:r>
        <w:rPr>
          <w:rFonts w:hint="eastAsia" w:ascii="Times New Roman" w:hAnsi="Times New Roman" w:eastAsia="仿宋_GB2312" w:cs="仿宋_GB2312"/>
          <w:b w:val="0"/>
          <w:bCs/>
          <w:color w:val="auto"/>
          <w:sz w:val="32"/>
          <w:szCs w:val="32"/>
          <w:shd w:val="clear" w:color="auto" w:fill="FFFFFF"/>
          <w:lang w:bidi="ar"/>
        </w:rPr>
        <w:t>应当对收到抵押人，抵押权人提交的申请及资料进行齐全性，合规性审核，审核通过的，</w:t>
      </w:r>
      <w:r>
        <w:rPr>
          <w:rFonts w:hint="eastAsia" w:ascii="Times New Roman" w:hAnsi="Times New Roman" w:eastAsia="仿宋_GB2312" w:cs="仿宋_GB2312"/>
          <w:bCs/>
          <w:color w:val="auto"/>
          <w:kern w:val="2"/>
          <w:sz w:val="32"/>
          <w:szCs w:val="32"/>
          <w:shd w:val="clear" w:color="auto" w:fill="FFFFFF"/>
        </w:rPr>
        <w:t>应在5个工作日内</w:t>
      </w:r>
      <w:r>
        <w:rPr>
          <w:rFonts w:hint="eastAsia" w:ascii="Times New Roman" w:hAnsi="Times New Roman" w:eastAsia="仿宋_GB2312" w:cs="仿宋_GB2312"/>
          <w:b w:val="0"/>
          <w:bCs/>
          <w:color w:val="auto"/>
          <w:sz w:val="32"/>
          <w:szCs w:val="32"/>
          <w:shd w:val="clear" w:color="auto" w:fill="FFFFFF"/>
          <w:lang w:bidi="ar"/>
        </w:rPr>
        <w:t>办理注销登记手续，收回原有农村承包土地经营权</w:t>
      </w:r>
      <w:r>
        <w:rPr>
          <w:rFonts w:hint="eastAsia" w:ascii="Times New Roman" w:hAnsi="Times New Roman" w:eastAsia="仿宋_GB2312" w:cs="仿宋_GB2312"/>
          <w:b w:val="0"/>
          <w:bCs/>
          <w:color w:val="auto"/>
          <w:sz w:val="32"/>
          <w:szCs w:val="32"/>
          <w:shd w:val="clear" w:color="auto" w:fill="FFFFFF"/>
          <w:lang w:eastAsia="zh-CN" w:bidi="ar"/>
        </w:rPr>
        <w:t>等</w:t>
      </w:r>
      <w:r>
        <w:rPr>
          <w:rFonts w:hint="eastAsia" w:ascii="Times New Roman" w:hAnsi="Times New Roman" w:eastAsia="仿宋_GB2312" w:cs="仿宋_GB2312"/>
          <w:b w:val="0"/>
          <w:bCs/>
          <w:color w:val="auto"/>
          <w:sz w:val="32"/>
          <w:szCs w:val="32"/>
          <w:shd w:val="clear" w:color="auto" w:fill="FFFFFF"/>
          <w:lang w:bidi="ar"/>
        </w:rPr>
        <w:t>抵押登记证，并出具《注销抵押登记通知书》；审核未通过的将通知抵押权人，抵押人，并出具《不予注销登记通知书》。</w:t>
      </w:r>
    </w:p>
    <w:p>
      <w:pPr>
        <w:keepNext w:val="0"/>
        <w:keepLines w:val="0"/>
        <w:pageBreakBefore w:val="0"/>
        <w:kinsoku/>
        <w:wordWrap/>
        <w:overflowPunct/>
        <w:topLinePunct w:val="0"/>
        <w:autoSpaceDE/>
        <w:autoSpaceDN/>
        <w:bidi w:val="0"/>
        <w:adjustRightInd/>
        <w:snapToGrid/>
        <w:spacing w:before="0" w:beforeLines="0" w:beforeAutospacing="0" w:after="0" w:afterLines="0" w:line="560" w:lineRule="exact"/>
        <w:ind w:left="0" w:leftChars="0" w:firstLine="642" w:firstLineChars="200"/>
        <w:jc w:val="both"/>
        <w:rPr>
          <w:rFonts w:ascii="Times New Roman" w:hAnsi="Times New Roman"/>
          <w:color w:val="auto"/>
          <w:sz w:val="32"/>
          <w:szCs w:val="32"/>
          <w:shd w:val="clear" w:color="auto" w:fill="FFFFFF"/>
        </w:rPr>
      </w:pPr>
      <w:r>
        <w:rPr>
          <w:rFonts w:ascii="Times New Roman" w:hAnsi="Times New Roman" w:eastAsia="仿宋_GB2312"/>
          <w:b/>
          <w:color w:val="auto"/>
          <w:sz w:val="32"/>
          <w:szCs w:val="32"/>
          <w:shd w:val="clear" w:color="auto" w:fill="FFFFFF"/>
          <w:lang w:bidi="ar"/>
        </w:rPr>
        <w:t>第二十条</w:t>
      </w:r>
      <w:r>
        <w:rPr>
          <w:rFonts w:ascii="Times New Roman" w:hAnsi="Times New Roman"/>
          <w:color w:val="auto"/>
          <w:sz w:val="32"/>
          <w:szCs w:val="32"/>
          <w:shd w:val="clear" w:color="auto" w:fill="FFFFFF"/>
        </w:rPr>
        <w:t> </w:t>
      </w:r>
      <w:r>
        <w:rPr>
          <w:rFonts w:hint="eastAsia" w:ascii="Times New Roman" w:hAnsi="Times New Roman" w:eastAsia="仿宋_GB2312" w:cs="仿宋_GB2312"/>
          <w:bCs/>
          <w:color w:val="auto"/>
          <w:kern w:val="0"/>
          <w:sz w:val="32"/>
          <w:szCs w:val="32"/>
          <w:shd w:val="clear" w:color="auto" w:fill="FFFFFF"/>
          <w:lang w:bidi="ar"/>
        </w:rPr>
        <w:t>登记查询</w:t>
      </w:r>
    </w:p>
    <w:p>
      <w:pPr>
        <w:keepNext w:val="0"/>
        <w:keepLines w:val="0"/>
        <w:pageBreakBefore w:val="0"/>
        <w:kinsoku/>
        <w:wordWrap/>
        <w:overflowPunct/>
        <w:topLinePunct w:val="0"/>
        <w:autoSpaceDE/>
        <w:autoSpaceDN/>
        <w:bidi w:val="0"/>
        <w:adjustRightInd/>
        <w:snapToGrid/>
        <w:spacing w:beforeLines="0" w:beforeAutospacing="0" w:afterLines="0" w:line="560" w:lineRule="exact"/>
        <w:ind w:left="0" w:leftChars="0" w:firstLine="640" w:firstLineChars="200"/>
        <w:jc w:val="both"/>
        <w:rPr>
          <w:rFonts w:hint="eastAsia" w:ascii="Times New Roman" w:hAnsi="Times New Roman" w:eastAsia="仿宋_GB2312" w:cs="仿宋_GB2312"/>
          <w:color w:val="auto"/>
          <w:kern w:val="0"/>
          <w:sz w:val="32"/>
          <w:szCs w:val="32"/>
          <w:shd w:val="clear" w:color="auto" w:fill="FFFFFF"/>
        </w:rPr>
      </w:pPr>
      <w:r>
        <w:rPr>
          <w:rFonts w:hint="eastAsia" w:ascii="Times New Roman" w:hAnsi="Times New Roman" w:eastAsia="仿宋_GB2312" w:cs="仿宋_GB2312"/>
          <w:b w:val="0"/>
          <w:color w:val="auto"/>
          <w:kern w:val="0"/>
          <w:sz w:val="32"/>
          <w:szCs w:val="32"/>
          <w:shd w:val="clear" w:color="auto" w:fill="FFFFFF"/>
          <w:lang w:eastAsia="zh-CN" w:bidi="ar"/>
        </w:rPr>
        <w:t>自治区级和各县（市、区）</w:t>
      </w:r>
      <w:r>
        <w:rPr>
          <w:rFonts w:hint="eastAsia" w:ascii="Times New Roman" w:hAnsi="Times New Roman" w:eastAsia="仿宋_GB2312"/>
          <w:bCs/>
          <w:color w:val="auto"/>
          <w:kern w:val="2"/>
          <w:sz w:val="32"/>
          <w:szCs w:val="32"/>
          <w:shd w:val="clear" w:color="auto" w:fill="FFFFFF"/>
          <w:lang w:eastAsia="zh-CN"/>
        </w:rPr>
        <w:t>农村产权流转交易服务机构</w:t>
      </w:r>
      <w:r>
        <w:rPr>
          <w:rFonts w:hint="eastAsia" w:ascii="Times New Roman" w:hAnsi="Times New Roman" w:eastAsia="仿宋_GB2312" w:cs="仿宋_GB2312"/>
          <w:color w:val="auto"/>
          <w:kern w:val="0"/>
          <w:sz w:val="32"/>
          <w:szCs w:val="32"/>
          <w:shd w:val="clear" w:color="auto" w:fill="FFFFFF"/>
        </w:rPr>
        <w:t>依据法律法规的规定提供查询服务。</w:t>
      </w:r>
    </w:p>
    <w:p>
      <w:pPr>
        <w:keepNext w:val="0"/>
        <w:keepLines w:val="0"/>
        <w:pageBreakBefore w:val="0"/>
        <w:kinsoku/>
        <w:wordWrap/>
        <w:overflowPunct/>
        <w:topLinePunct w:val="0"/>
        <w:autoSpaceDE/>
        <w:autoSpaceDN/>
        <w:bidi w:val="0"/>
        <w:adjustRightInd/>
        <w:snapToGrid/>
        <w:spacing w:beforeAutospacing="0" w:line="560" w:lineRule="exact"/>
        <w:ind w:left="0" w:leftChars="0" w:firstLine="642" w:firstLineChars="200"/>
        <w:jc w:val="both"/>
        <w:rPr>
          <w:rFonts w:hint="eastAsia" w:ascii="Times New Roman" w:hAnsi="Times New Roman" w:eastAsia="仿宋_GB2312" w:cs="仿宋_GB2312"/>
          <w:color w:val="auto"/>
          <w:kern w:val="0"/>
          <w:sz w:val="32"/>
          <w:szCs w:val="32"/>
          <w:shd w:val="clear" w:color="auto" w:fill="FFFFFF"/>
        </w:rPr>
      </w:pPr>
      <w:r>
        <w:rPr>
          <w:rFonts w:hint="eastAsia" w:ascii="Times New Roman" w:hAnsi="Times New Roman" w:eastAsia="楷体_GB2312" w:cs="楷体_GB2312"/>
          <w:b/>
          <w:bCs/>
          <w:color w:val="auto"/>
          <w:kern w:val="0"/>
          <w:sz w:val="32"/>
          <w:szCs w:val="32"/>
          <w:shd w:val="clear" w:color="auto" w:fill="FFFFFF"/>
        </w:rPr>
        <w:t>（一）</w:t>
      </w:r>
      <w:r>
        <w:rPr>
          <w:rFonts w:hint="eastAsia" w:ascii="Times New Roman" w:hAnsi="Times New Roman" w:eastAsia="仿宋_GB2312" w:cs="仿宋_GB2312"/>
          <w:color w:val="auto"/>
          <w:kern w:val="0"/>
          <w:sz w:val="32"/>
          <w:szCs w:val="32"/>
          <w:shd w:val="clear" w:color="auto" w:fill="FFFFFF"/>
        </w:rPr>
        <w:t>抵押人、抵押权人可以查询、复制其全部的抵押登记资料；</w:t>
      </w:r>
    </w:p>
    <w:p>
      <w:pPr>
        <w:keepNext w:val="0"/>
        <w:keepLines w:val="0"/>
        <w:pageBreakBefore w:val="0"/>
        <w:kinsoku/>
        <w:wordWrap/>
        <w:overflowPunct/>
        <w:topLinePunct w:val="0"/>
        <w:autoSpaceDE/>
        <w:autoSpaceDN/>
        <w:bidi w:val="0"/>
        <w:adjustRightInd/>
        <w:snapToGrid/>
        <w:spacing w:beforeAutospacing="0" w:line="560" w:lineRule="exact"/>
        <w:ind w:left="0" w:leftChars="0" w:firstLine="642" w:firstLineChars="200"/>
        <w:jc w:val="both"/>
        <w:rPr>
          <w:rFonts w:hint="eastAsia" w:ascii="Times New Roman" w:hAnsi="Times New Roman" w:eastAsia="仿宋_GB2312" w:cs="仿宋_GB2312"/>
          <w:color w:val="auto"/>
          <w:kern w:val="0"/>
          <w:sz w:val="32"/>
          <w:szCs w:val="32"/>
          <w:shd w:val="clear" w:color="auto" w:fill="FFFFFF"/>
        </w:rPr>
      </w:pPr>
      <w:r>
        <w:rPr>
          <w:rFonts w:hint="eastAsia" w:ascii="Times New Roman" w:hAnsi="Times New Roman" w:eastAsia="楷体_GB2312" w:cs="楷体_GB2312"/>
          <w:b/>
          <w:bCs/>
          <w:color w:val="auto"/>
          <w:kern w:val="0"/>
          <w:sz w:val="32"/>
          <w:szCs w:val="32"/>
          <w:shd w:val="clear" w:color="auto" w:fill="FFFFFF"/>
        </w:rPr>
        <w:t>（二）</w:t>
      </w:r>
      <w:r>
        <w:rPr>
          <w:rFonts w:hint="eastAsia" w:ascii="Times New Roman" w:hAnsi="Times New Roman" w:eastAsia="仿宋_GB2312" w:cs="仿宋_GB2312"/>
          <w:color w:val="auto"/>
          <w:kern w:val="0"/>
          <w:sz w:val="32"/>
          <w:szCs w:val="32"/>
          <w:shd w:val="clear" w:color="auto" w:fill="FFFFFF"/>
        </w:rPr>
        <w:t xml:space="preserve">金融机构可在取得权利人授权的情况下，查询抵押登记状态； </w:t>
      </w:r>
    </w:p>
    <w:p>
      <w:pPr>
        <w:keepNext w:val="0"/>
        <w:keepLines w:val="0"/>
        <w:pageBreakBefore w:val="0"/>
        <w:kinsoku/>
        <w:wordWrap/>
        <w:overflowPunct/>
        <w:topLinePunct w:val="0"/>
        <w:autoSpaceDE/>
        <w:autoSpaceDN/>
        <w:bidi w:val="0"/>
        <w:adjustRightInd/>
        <w:snapToGrid/>
        <w:spacing w:beforeAutospacing="0" w:line="560" w:lineRule="exact"/>
        <w:ind w:left="0" w:leftChars="0" w:firstLine="642" w:firstLineChars="200"/>
        <w:jc w:val="both"/>
        <w:rPr>
          <w:rFonts w:hint="eastAsia" w:ascii="Times New Roman" w:hAnsi="Times New Roman" w:eastAsia="仿宋_GB2312" w:cs="仿宋_GB2312"/>
          <w:color w:val="auto"/>
          <w:kern w:val="0"/>
          <w:sz w:val="32"/>
          <w:szCs w:val="32"/>
          <w:shd w:val="clear" w:color="auto" w:fill="FFFFFF"/>
        </w:rPr>
      </w:pPr>
      <w:r>
        <w:rPr>
          <w:rFonts w:hint="eastAsia" w:ascii="Times New Roman" w:hAnsi="Times New Roman" w:eastAsia="楷体_GB2312" w:cs="楷体_GB2312"/>
          <w:b/>
          <w:bCs/>
          <w:color w:val="auto"/>
          <w:kern w:val="0"/>
          <w:sz w:val="32"/>
          <w:szCs w:val="32"/>
          <w:shd w:val="clear" w:color="auto" w:fill="FFFFFF"/>
        </w:rPr>
        <w:t>（三）</w:t>
      </w:r>
      <w:r>
        <w:rPr>
          <w:rFonts w:hint="eastAsia" w:ascii="Times New Roman" w:hAnsi="Times New Roman" w:eastAsia="仿宋_GB2312" w:cs="仿宋_GB2312"/>
          <w:color w:val="auto"/>
          <w:kern w:val="0"/>
          <w:sz w:val="32"/>
          <w:szCs w:val="32"/>
          <w:shd w:val="clear" w:color="auto" w:fill="FFFFFF"/>
        </w:rPr>
        <w:t>人民法院、人民检察院、国家安全机关、监察机关以及其他因执行公务需要的国家机关可凭本单位出具的查询证明以及执行查询任务的工作人员的工作证件向</w:t>
      </w:r>
      <w:r>
        <w:rPr>
          <w:rFonts w:hint="eastAsia" w:ascii="Times New Roman" w:hAnsi="Times New Roman" w:eastAsia="仿宋_GB2312"/>
          <w:bCs/>
          <w:color w:val="auto"/>
          <w:kern w:val="2"/>
          <w:sz w:val="32"/>
          <w:szCs w:val="32"/>
          <w:shd w:val="clear" w:color="auto" w:fill="FFFFFF"/>
          <w:lang w:eastAsia="zh-CN"/>
        </w:rPr>
        <w:t>农村产权流转交易服务机构</w:t>
      </w:r>
      <w:r>
        <w:rPr>
          <w:rFonts w:hint="eastAsia" w:ascii="Times New Roman" w:hAnsi="Times New Roman" w:eastAsia="仿宋_GB2312" w:cs="仿宋_GB2312"/>
          <w:color w:val="auto"/>
          <w:kern w:val="0"/>
          <w:sz w:val="32"/>
          <w:szCs w:val="32"/>
          <w:shd w:val="clear" w:color="auto" w:fill="FFFFFF"/>
        </w:rPr>
        <w:t>查询相应的抵押登记信息。</w:t>
      </w:r>
    </w:p>
    <w:p>
      <w:pPr>
        <w:spacing w:line="560" w:lineRule="exact"/>
        <w:ind w:firstLine="640" w:firstLineChars="200"/>
        <w:jc w:val="both"/>
        <w:rPr>
          <w:rFonts w:hint="eastAsia" w:ascii="Times New Roman" w:hAnsi="Times New Roman" w:cs="宋体"/>
          <w:color w:val="auto"/>
          <w:sz w:val="32"/>
          <w:szCs w:val="32"/>
        </w:rPr>
      </w:pPr>
      <w:r>
        <w:rPr>
          <w:rFonts w:hint="eastAsia" w:ascii="Times New Roman" w:hAnsi="Times New Roman" w:eastAsia="仿宋_GB2312" w:cs="仿宋_GB2312"/>
          <w:color w:val="auto"/>
          <w:kern w:val="0"/>
          <w:sz w:val="32"/>
          <w:szCs w:val="32"/>
          <w:shd w:val="clear" w:color="auto" w:fill="FFFFFF"/>
        </w:rPr>
        <w:t>查询抵押登记资料的单位和个人不得将查询获得的抵押登记信息用于其他目的；未经权利人同意，不得泄露查询获得的抵押登记信息。</w:t>
      </w:r>
    </w:p>
    <w:p>
      <w:pPr>
        <w:pStyle w:val="5"/>
        <w:keepNext w:val="0"/>
        <w:keepLines w:val="0"/>
        <w:pageBreakBefore w:val="0"/>
        <w:widowControl/>
        <w:shd w:val="clear" w:color="auto" w:fill="FFFFFF"/>
        <w:kinsoku/>
        <w:wordWrap/>
        <w:overflowPunct/>
        <w:topLinePunct w:val="0"/>
        <w:autoSpaceDE/>
        <w:autoSpaceDN/>
        <w:bidi w:val="0"/>
        <w:adjustRightInd/>
        <w:snapToGrid/>
        <w:spacing w:before="313" w:beforeLines="100" w:beforeAutospacing="0" w:after="313" w:afterLines="100" w:afterAutospacing="0" w:line="540" w:lineRule="exact"/>
        <w:ind w:left="0" w:leftChars="0"/>
        <w:jc w:val="center"/>
        <w:textAlignment w:val="center"/>
        <w:rPr>
          <w:rFonts w:hint="eastAsia" w:ascii="Times New Roman" w:hAnsi="Times New Roman" w:eastAsia="黑体" w:cs="宋体"/>
          <w:color w:val="auto"/>
          <w:sz w:val="32"/>
          <w:szCs w:val="32"/>
        </w:rPr>
      </w:pPr>
      <w:r>
        <w:rPr>
          <w:rFonts w:ascii="Times New Roman" w:hAnsi="Times New Roman" w:eastAsia="黑体" w:cs="宋体"/>
          <w:color w:val="auto"/>
          <w:sz w:val="32"/>
          <w:szCs w:val="32"/>
        </w:rPr>
        <w:t>第五章 贷款程序</w:t>
      </w:r>
    </w:p>
    <w:p>
      <w:pPr>
        <w:pStyle w:val="5"/>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60" w:lineRule="exact"/>
        <w:ind w:left="0" w:leftChars="0" w:firstLine="604"/>
        <w:jc w:val="both"/>
        <w:textAlignment w:val="center"/>
        <w:rPr>
          <w:rFonts w:ascii="Times New Roman" w:hAnsi="Times New Roman"/>
          <w:color w:val="auto"/>
          <w:sz w:val="32"/>
          <w:szCs w:val="32"/>
        </w:rPr>
      </w:pPr>
      <w:r>
        <w:rPr>
          <w:rFonts w:ascii="Times New Roman" w:hAnsi="Times New Roman" w:eastAsia="仿宋_GB2312"/>
          <w:b/>
          <w:color w:val="auto"/>
          <w:sz w:val="32"/>
          <w:szCs w:val="32"/>
          <w:shd w:val="clear" w:color="auto" w:fill="FFFFFF"/>
          <w:lang w:bidi="ar"/>
        </w:rPr>
        <w:t>第二十</w:t>
      </w:r>
      <w:r>
        <w:rPr>
          <w:rFonts w:hint="eastAsia" w:ascii="Times New Roman" w:hAnsi="Times New Roman" w:eastAsia="仿宋_GB2312"/>
          <w:b/>
          <w:color w:val="auto"/>
          <w:sz w:val="32"/>
          <w:szCs w:val="32"/>
          <w:shd w:val="clear" w:color="auto" w:fill="FFFFFF"/>
          <w:lang w:bidi="ar"/>
        </w:rPr>
        <w:t>一</w:t>
      </w:r>
      <w:r>
        <w:rPr>
          <w:rFonts w:ascii="Times New Roman" w:hAnsi="Times New Roman" w:eastAsia="仿宋_GB2312"/>
          <w:b/>
          <w:color w:val="auto"/>
          <w:sz w:val="32"/>
          <w:szCs w:val="32"/>
          <w:shd w:val="clear" w:color="auto" w:fill="FFFFFF"/>
          <w:lang w:bidi="ar"/>
        </w:rPr>
        <w:t>条</w:t>
      </w:r>
      <w:r>
        <w:rPr>
          <w:rFonts w:ascii="Times New Roman" w:hAnsi="Times New Roman"/>
          <w:color w:val="auto"/>
          <w:sz w:val="32"/>
          <w:szCs w:val="32"/>
          <w:shd w:val="clear" w:color="auto" w:fill="FFFFFF"/>
        </w:rPr>
        <w:t>  </w:t>
      </w:r>
      <w:r>
        <w:rPr>
          <w:rFonts w:hint="eastAsia" w:ascii="Times New Roman" w:hAnsi="Times New Roman" w:eastAsia="仿宋_GB2312" w:cs="仿宋_GB2312"/>
          <w:color w:val="auto"/>
          <w:sz w:val="32"/>
          <w:szCs w:val="32"/>
          <w:shd w:val="clear" w:color="auto" w:fill="FFFFFF"/>
        </w:rPr>
        <w:t>抵押人与抵押权人</w:t>
      </w:r>
      <w:r>
        <w:rPr>
          <w:rFonts w:ascii="Times New Roman" w:hAnsi="Times New Roman" w:eastAsia="仿宋_GB2312" w:cs="仿宋_GB2312"/>
          <w:color w:val="auto"/>
          <w:sz w:val="32"/>
          <w:szCs w:val="32"/>
          <w:shd w:val="clear" w:color="auto" w:fill="FFFFFF"/>
        </w:rPr>
        <w:t>向</w:t>
      </w:r>
      <w:r>
        <w:rPr>
          <w:rFonts w:hint="eastAsia" w:ascii="Times New Roman" w:hAnsi="Times New Roman" w:eastAsia="仿宋_GB2312"/>
          <w:bCs/>
          <w:color w:val="auto"/>
          <w:kern w:val="2"/>
          <w:sz w:val="32"/>
          <w:szCs w:val="32"/>
          <w:shd w:val="clear" w:color="auto" w:fill="FFFFFF"/>
          <w:lang w:eastAsia="zh-CN"/>
        </w:rPr>
        <w:t>农村产权流转交易服务机构</w:t>
      </w:r>
      <w:r>
        <w:rPr>
          <w:rFonts w:ascii="Times New Roman" w:hAnsi="Times New Roman" w:eastAsia="仿宋_GB2312" w:cs="仿宋_GB2312"/>
          <w:color w:val="auto"/>
          <w:sz w:val="32"/>
          <w:szCs w:val="32"/>
          <w:shd w:val="clear" w:color="auto" w:fill="FFFFFF"/>
        </w:rPr>
        <w:t>申请</w:t>
      </w:r>
      <w:r>
        <w:rPr>
          <w:rFonts w:hint="eastAsia" w:ascii="Times New Roman" w:hAnsi="Times New Roman" w:eastAsia="仿宋_GB2312" w:cs="仿宋_GB2312"/>
          <w:color w:val="auto"/>
          <w:sz w:val="32"/>
          <w:szCs w:val="32"/>
          <w:shd w:val="clear" w:color="auto" w:fill="FFFFFF"/>
        </w:rPr>
        <w:t>抵押登记</w:t>
      </w:r>
      <w:r>
        <w:rPr>
          <w:rFonts w:hint="eastAsia" w:ascii="Times New Roman" w:hAnsi="Times New Roman" w:eastAsia="仿宋_GB2312" w:cs="仿宋_GB2312"/>
          <w:color w:val="auto"/>
          <w:sz w:val="32"/>
          <w:szCs w:val="32"/>
          <w:shd w:val="clear" w:color="auto" w:fill="FFFFFF"/>
          <w:lang w:eastAsia="zh-CN"/>
        </w:rPr>
        <w:t>后</w:t>
      </w:r>
      <w:r>
        <w:rPr>
          <w:rFonts w:ascii="Times New Roman" w:hAnsi="Times New Roman" w:eastAsia="仿宋_GB2312" w:cs="仿宋_GB2312"/>
          <w:color w:val="auto"/>
          <w:sz w:val="32"/>
          <w:szCs w:val="32"/>
          <w:shd w:val="clear" w:color="auto" w:fill="FFFFFF"/>
        </w:rPr>
        <w:t>，应当</w:t>
      </w:r>
      <w:r>
        <w:rPr>
          <w:rFonts w:hint="eastAsia" w:ascii="Times New Roman" w:hAnsi="Times New Roman" w:eastAsia="仿宋_GB2312" w:cs="仿宋_GB2312"/>
          <w:color w:val="auto"/>
          <w:sz w:val="32"/>
          <w:szCs w:val="32"/>
          <w:shd w:val="clear" w:color="auto" w:fill="FFFFFF"/>
          <w:lang w:eastAsia="zh-CN"/>
        </w:rPr>
        <w:t>向金融机构</w:t>
      </w:r>
      <w:r>
        <w:rPr>
          <w:rFonts w:ascii="Times New Roman" w:hAnsi="Times New Roman" w:eastAsia="仿宋_GB2312" w:cs="仿宋_GB2312"/>
          <w:color w:val="auto"/>
          <w:sz w:val="32"/>
          <w:szCs w:val="32"/>
          <w:shd w:val="clear" w:color="auto" w:fill="FFFFFF"/>
        </w:rPr>
        <w:t>提交以下材料：</w:t>
      </w:r>
    </w:p>
    <w:p>
      <w:pPr>
        <w:pStyle w:val="5"/>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60" w:lineRule="exact"/>
        <w:ind w:left="0" w:leftChars="0" w:firstLine="602"/>
        <w:jc w:val="both"/>
        <w:textAlignment w:val="center"/>
        <w:rPr>
          <w:rFonts w:ascii="Times New Roman" w:hAnsi="Times New Roman"/>
          <w:color w:val="auto"/>
          <w:sz w:val="32"/>
          <w:szCs w:val="32"/>
        </w:rPr>
      </w:pPr>
      <w:r>
        <w:rPr>
          <w:rFonts w:ascii="Times New Roman" w:hAnsi="Times New Roman" w:eastAsia="楷体_GB2312" w:cs="楷体_GB2312"/>
          <w:b/>
          <w:bCs/>
          <w:color w:val="auto"/>
          <w:sz w:val="32"/>
          <w:szCs w:val="32"/>
          <w:shd w:val="clear" w:color="auto" w:fill="FFFFFF"/>
        </w:rPr>
        <w:t>（一）</w:t>
      </w:r>
      <w:r>
        <w:rPr>
          <w:rFonts w:ascii="Times New Roman" w:hAnsi="Times New Roman" w:eastAsia="仿宋_GB2312" w:cs="仿宋_GB2312"/>
          <w:color w:val="auto"/>
          <w:sz w:val="32"/>
          <w:szCs w:val="32"/>
          <w:shd w:val="clear" w:color="auto" w:fill="FFFFFF"/>
        </w:rPr>
        <w:t>农村产权抵押</w:t>
      </w:r>
      <w:r>
        <w:rPr>
          <w:rFonts w:hint="eastAsia" w:ascii="Times New Roman" w:hAnsi="Times New Roman" w:eastAsia="仿宋_GB2312" w:cs="仿宋_GB2312"/>
          <w:color w:val="auto"/>
          <w:sz w:val="32"/>
          <w:szCs w:val="32"/>
          <w:shd w:val="clear" w:color="auto" w:fill="FFFFFF"/>
        </w:rPr>
        <w:t>登记</w:t>
      </w:r>
      <w:r>
        <w:rPr>
          <w:rFonts w:ascii="Times New Roman" w:hAnsi="Times New Roman" w:eastAsia="仿宋_GB2312" w:cs="仿宋_GB2312"/>
          <w:color w:val="auto"/>
          <w:sz w:val="32"/>
          <w:szCs w:val="32"/>
          <w:shd w:val="clear" w:color="auto" w:fill="FFFFFF"/>
        </w:rPr>
        <w:t>申请书；</w:t>
      </w:r>
    </w:p>
    <w:p>
      <w:pPr>
        <w:pStyle w:val="5"/>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60" w:lineRule="exact"/>
        <w:ind w:left="0" w:leftChars="0" w:firstLine="602"/>
        <w:jc w:val="both"/>
        <w:textAlignment w:val="center"/>
        <w:rPr>
          <w:rFonts w:ascii="Times New Roman" w:hAnsi="Times New Roman"/>
          <w:color w:val="auto"/>
          <w:sz w:val="32"/>
          <w:szCs w:val="32"/>
        </w:rPr>
      </w:pPr>
      <w:r>
        <w:rPr>
          <w:rFonts w:ascii="Times New Roman" w:hAnsi="Times New Roman" w:eastAsia="楷体_GB2312" w:cs="楷体_GB2312"/>
          <w:b/>
          <w:bCs/>
          <w:color w:val="auto"/>
          <w:sz w:val="32"/>
          <w:szCs w:val="32"/>
          <w:shd w:val="clear" w:color="auto" w:fill="FFFFFF"/>
        </w:rPr>
        <w:t>（二）</w:t>
      </w:r>
      <w:r>
        <w:rPr>
          <w:rFonts w:ascii="Times New Roman" w:hAnsi="Times New Roman" w:eastAsia="仿宋_GB2312" w:cs="仿宋_GB2312"/>
          <w:color w:val="auto"/>
          <w:sz w:val="32"/>
          <w:szCs w:val="32"/>
          <w:shd w:val="clear" w:color="auto" w:fill="FFFFFF"/>
        </w:rPr>
        <w:t>拟抵押的农村产权证书原件及复印件；</w:t>
      </w:r>
    </w:p>
    <w:p>
      <w:pPr>
        <w:pStyle w:val="5"/>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60" w:lineRule="exact"/>
        <w:ind w:left="0" w:leftChars="0" w:firstLine="602"/>
        <w:jc w:val="both"/>
        <w:textAlignment w:val="center"/>
        <w:rPr>
          <w:rFonts w:ascii="Times New Roman" w:hAnsi="Times New Roman"/>
          <w:color w:val="auto"/>
          <w:sz w:val="32"/>
          <w:szCs w:val="32"/>
        </w:rPr>
      </w:pPr>
      <w:r>
        <w:rPr>
          <w:rFonts w:ascii="Times New Roman" w:hAnsi="Times New Roman" w:eastAsia="楷体_GB2312" w:cs="楷体_GB2312"/>
          <w:b/>
          <w:bCs/>
          <w:color w:val="auto"/>
          <w:sz w:val="32"/>
          <w:szCs w:val="32"/>
          <w:shd w:val="clear" w:color="auto" w:fill="FFFFFF"/>
        </w:rPr>
        <w:t>（三）</w:t>
      </w:r>
      <w:r>
        <w:rPr>
          <w:rFonts w:ascii="Times New Roman" w:hAnsi="Times New Roman" w:eastAsia="仿宋_GB2312" w:cs="仿宋_GB2312"/>
          <w:color w:val="auto"/>
          <w:sz w:val="32"/>
          <w:szCs w:val="32"/>
          <w:shd w:val="clear" w:color="auto" w:fill="FFFFFF"/>
        </w:rPr>
        <w:t>申请人身份证明（法人申请需提交营业执照和法人身份证；自然人申请需提交本人身份证；委托办理的需提供授权委托书和代理人有效身份证明）；</w:t>
      </w:r>
    </w:p>
    <w:p>
      <w:pPr>
        <w:pStyle w:val="5"/>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60" w:lineRule="exact"/>
        <w:ind w:left="0" w:leftChars="0" w:firstLine="602"/>
        <w:jc w:val="both"/>
        <w:textAlignment w:val="center"/>
        <w:rPr>
          <w:rFonts w:ascii="Times New Roman" w:hAnsi="Times New Roman"/>
          <w:color w:val="auto"/>
          <w:sz w:val="32"/>
          <w:szCs w:val="32"/>
        </w:rPr>
      </w:pPr>
      <w:r>
        <w:rPr>
          <w:rFonts w:ascii="Times New Roman" w:hAnsi="Times New Roman" w:eastAsia="楷体_GB2312" w:cs="楷体_GB2312"/>
          <w:b/>
          <w:bCs/>
          <w:color w:val="auto"/>
          <w:sz w:val="32"/>
          <w:szCs w:val="32"/>
          <w:shd w:val="clear" w:color="auto" w:fill="FFFFFF"/>
        </w:rPr>
        <w:t>（四）</w:t>
      </w:r>
      <w:r>
        <w:rPr>
          <w:rFonts w:ascii="Times New Roman" w:hAnsi="Times New Roman" w:eastAsia="仿宋_GB2312" w:cs="仿宋_GB2312"/>
          <w:color w:val="auto"/>
          <w:sz w:val="32"/>
          <w:szCs w:val="32"/>
          <w:shd w:val="clear" w:color="auto" w:fill="FFFFFF"/>
        </w:rPr>
        <w:t>抵押产权所有权人和其他</w:t>
      </w:r>
      <w:r>
        <w:rPr>
          <w:rFonts w:hint="eastAsia" w:ascii="Times New Roman" w:hAnsi="Times New Roman" w:eastAsia="仿宋_GB2312" w:cs="仿宋_GB2312"/>
          <w:color w:val="auto"/>
          <w:sz w:val="32"/>
          <w:szCs w:val="32"/>
          <w:shd w:val="clear" w:color="auto" w:fill="FFFFFF"/>
        </w:rPr>
        <w:t>共有人或</w:t>
      </w:r>
      <w:r>
        <w:rPr>
          <w:rFonts w:ascii="Times New Roman" w:hAnsi="Times New Roman" w:eastAsia="仿宋_GB2312" w:cs="仿宋_GB2312"/>
          <w:color w:val="auto"/>
          <w:sz w:val="32"/>
          <w:szCs w:val="32"/>
          <w:shd w:val="clear" w:color="auto" w:fill="FFFFFF"/>
        </w:rPr>
        <w:t>相关权利方同意将该项产权进行抵押的相关书面承诺；</w:t>
      </w:r>
    </w:p>
    <w:p>
      <w:pPr>
        <w:pStyle w:val="5"/>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60" w:lineRule="exact"/>
        <w:ind w:left="0" w:leftChars="0" w:firstLine="602"/>
        <w:jc w:val="both"/>
        <w:textAlignment w:val="center"/>
        <w:rPr>
          <w:rFonts w:ascii="Times New Roman" w:hAnsi="Times New Roman" w:eastAsia="仿宋_GB2312" w:cs="仿宋_GB2312"/>
          <w:color w:val="auto"/>
          <w:sz w:val="32"/>
          <w:szCs w:val="32"/>
          <w:shd w:val="clear" w:color="auto" w:fill="FFFFFF"/>
        </w:rPr>
      </w:pPr>
      <w:r>
        <w:rPr>
          <w:rFonts w:ascii="Times New Roman" w:hAnsi="Times New Roman" w:eastAsia="楷体_GB2312" w:cs="楷体_GB2312"/>
          <w:b/>
          <w:bCs/>
          <w:color w:val="auto"/>
          <w:sz w:val="32"/>
          <w:szCs w:val="32"/>
          <w:shd w:val="clear" w:color="auto" w:fill="FFFFFF"/>
        </w:rPr>
        <w:t>（</w:t>
      </w:r>
      <w:r>
        <w:rPr>
          <w:rFonts w:hint="eastAsia" w:ascii="Times New Roman" w:hAnsi="Times New Roman" w:eastAsia="楷体_GB2312" w:cs="楷体_GB2312"/>
          <w:b/>
          <w:bCs/>
          <w:color w:val="auto"/>
          <w:sz w:val="32"/>
          <w:szCs w:val="32"/>
          <w:shd w:val="clear" w:color="auto" w:fill="FFFFFF"/>
        </w:rPr>
        <w:t>五</w:t>
      </w:r>
      <w:r>
        <w:rPr>
          <w:rFonts w:ascii="Times New Roman" w:hAnsi="Times New Roman" w:eastAsia="楷体_GB2312" w:cs="楷体_GB2312"/>
          <w:b/>
          <w:bCs/>
          <w:color w:val="auto"/>
          <w:sz w:val="32"/>
          <w:szCs w:val="32"/>
          <w:shd w:val="clear" w:color="auto" w:fill="FFFFFF"/>
        </w:rPr>
        <w:t>）</w:t>
      </w:r>
      <w:r>
        <w:rPr>
          <w:rFonts w:hint="default" w:ascii="Times New Roman" w:hAnsi="Times New Roman" w:eastAsia="仿宋_GB2312" w:cs="仿宋_GB2312"/>
          <w:b w:val="0"/>
          <w:bCs w:val="0"/>
          <w:color w:val="auto"/>
          <w:sz w:val="32"/>
          <w:szCs w:val="32"/>
          <w:shd w:val="clear" w:color="auto" w:fill="FFFFFF"/>
          <w:lang w:eastAsia="zh-CN"/>
        </w:rPr>
        <w:t>对</w:t>
      </w:r>
      <w:r>
        <w:rPr>
          <w:rFonts w:hint="default" w:ascii="Times New Roman" w:hAnsi="Times New Roman" w:eastAsia="仿宋_GB2312" w:cs="仿宋_GB2312"/>
          <w:b w:val="0"/>
          <w:bCs w:val="0"/>
          <w:color w:val="auto"/>
          <w:sz w:val="32"/>
          <w:szCs w:val="32"/>
          <w:shd w:val="clear" w:color="auto" w:fill="FFFFFF"/>
        </w:rPr>
        <w:t>拟抵押产权价值协商确定的，需提交价值协商确认书及相关依据</w:t>
      </w:r>
      <w:r>
        <w:rPr>
          <w:rFonts w:hint="eastAsia" w:ascii="Times New Roman" w:hAnsi="Times New Roman" w:eastAsia="仿宋_GB2312" w:cs="仿宋_GB2312"/>
          <w:b w:val="0"/>
          <w:bCs w:val="0"/>
          <w:color w:val="auto"/>
          <w:sz w:val="32"/>
          <w:szCs w:val="32"/>
          <w:shd w:val="clear" w:color="auto" w:fill="FFFFFF"/>
          <w:lang w:eastAsia="zh-CN"/>
        </w:rPr>
        <w:t>，</w:t>
      </w:r>
      <w:r>
        <w:rPr>
          <w:rFonts w:ascii="Times New Roman" w:hAnsi="Times New Roman" w:eastAsia="仿宋_GB2312" w:cs="仿宋_GB2312"/>
          <w:color w:val="auto"/>
          <w:sz w:val="32"/>
          <w:szCs w:val="32"/>
          <w:shd w:val="clear" w:color="auto" w:fill="FFFFFF"/>
        </w:rPr>
        <w:t>对拟抵押的农村产权采用评估方式确定价值的，由有资质的评估机构出具的评估报告；</w:t>
      </w:r>
    </w:p>
    <w:p>
      <w:pPr>
        <w:pStyle w:val="5"/>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60" w:lineRule="exact"/>
        <w:ind w:left="0" w:leftChars="0" w:firstLine="602"/>
        <w:jc w:val="both"/>
        <w:textAlignment w:val="center"/>
        <w:rPr>
          <w:rFonts w:hint="eastAsia" w:ascii="Times New Roman" w:hAnsi="Times New Roman" w:eastAsia="仿宋_GB2312" w:cs="仿宋_GB2312"/>
          <w:color w:val="auto"/>
          <w:sz w:val="32"/>
          <w:szCs w:val="32"/>
          <w:shd w:val="clear" w:color="auto" w:fill="FFFFFF"/>
        </w:rPr>
      </w:pPr>
      <w:r>
        <w:rPr>
          <w:rFonts w:hint="eastAsia" w:ascii="Times New Roman" w:hAnsi="Times New Roman" w:eastAsia="楷体_GB2312" w:cs="楷体_GB2312"/>
          <w:b/>
          <w:bCs/>
          <w:color w:val="auto"/>
          <w:sz w:val="32"/>
          <w:szCs w:val="32"/>
          <w:shd w:val="clear" w:color="auto" w:fill="FFFFFF"/>
        </w:rPr>
        <w:t>（六）</w:t>
      </w:r>
      <w:r>
        <w:rPr>
          <w:rFonts w:hint="eastAsia" w:ascii="Times New Roman" w:hAnsi="Times New Roman" w:eastAsia="仿宋_GB2312" w:cs="仿宋_GB2312"/>
          <w:color w:val="auto"/>
          <w:sz w:val="32"/>
          <w:szCs w:val="32"/>
          <w:shd w:val="clear" w:color="auto" w:fill="FFFFFF"/>
        </w:rPr>
        <w:t>抵押人与抵押权人已签署的贷款合同和抵押合同；</w:t>
      </w:r>
    </w:p>
    <w:p>
      <w:pPr>
        <w:pStyle w:val="5"/>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60" w:lineRule="exact"/>
        <w:ind w:left="0" w:leftChars="0" w:firstLine="602"/>
        <w:jc w:val="both"/>
        <w:textAlignment w:val="center"/>
        <w:rPr>
          <w:rFonts w:ascii="Times New Roman" w:hAnsi="Times New Roman"/>
          <w:color w:val="auto"/>
          <w:sz w:val="32"/>
          <w:szCs w:val="32"/>
        </w:rPr>
      </w:pPr>
      <w:r>
        <w:rPr>
          <w:rFonts w:ascii="Times New Roman" w:hAnsi="Times New Roman" w:eastAsia="楷体_GB2312" w:cs="楷体_GB2312"/>
          <w:b/>
          <w:bCs/>
          <w:color w:val="auto"/>
          <w:sz w:val="32"/>
          <w:szCs w:val="32"/>
          <w:shd w:val="clear" w:color="auto" w:fill="FFFFFF"/>
        </w:rPr>
        <w:t>（七）</w:t>
      </w:r>
      <w:r>
        <w:rPr>
          <w:rFonts w:hint="eastAsia" w:ascii="Times New Roman" w:hAnsi="Times New Roman" w:eastAsia="仿宋_GB2312"/>
          <w:bCs/>
          <w:color w:val="auto"/>
          <w:kern w:val="2"/>
          <w:sz w:val="32"/>
          <w:szCs w:val="32"/>
          <w:shd w:val="clear" w:color="auto" w:fill="FFFFFF"/>
          <w:lang w:eastAsia="zh-CN"/>
        </w:rPr>
        <w:t>农村产权流转交易服务机构</w:t>
      </w:r>
      <w:r>
        <w:rPr>
          <w:rFonts w:ascii="Times New Roman" w:hAnsi="Times New Roman" w:eastAsia="仿宋_GB2312" w:cs="仿宋_GB2312"/>
          <w:color w:val="auto"/>
          <w:sz w:val="32"/>
          <w:szCs w:val="32"/>
          <w:shd w:val="clear" w:color="auto" w:fill="FFFFFF"/>
        </w:rPr>
        <w:t>要求的其他材料。</w:t>
      </w:r>
    </w:p>
    <w:p>
      <w:pPr>
        <w:keepNext w:val="0"/>
        <w:keepLines w:val="0"/>
        <w:pageBreakBefore w:val="0"/>
        <w:kinsoku/>
        <w:wordWrap/>
        <w:overflowPunct/>
        <w:topLinePunct w:val="0"/>
        <w:autoSpaceDE/>
        <w:autoSpaceDN/>
        <w:bidi w:val="0"/>
        <w:adjustRightInd/>
        <w:snapToGrid/>
        <w:spacing w:beforeAutospacing="0" w:line="560" w:lineRule="exact"/>
        <w:ind w:left="0" w:leftChars="0" w:firstLine="642" w:firstLineChars="200"/>
        <w:jc w:val="both"/>
        <w:rPr>
          <w:rFonts w:hint="eastAsia" w:ascii="Times New Roman" w:hAnsi="Times New Roman" w:eastAsia="仿宋_GB2312" w:cs="仿宋_GB2312"/>
          <w:color w:val="auto"/>
          <w:kern w:val="0"/>
          <w:sz w:val="32"/>
          <w:szCs w:val="32"/>
          <w:shd w:val="clear" w:color="auto" w:fill="FFFFFF"/>
        </w:rPr>
      </w:pPr>
      <w:r>
        <w:rPr>
          <w:rFonts w:ascii="Times New Roman" w:hAnsi="Times New Roman" w:eastAsia="仿宋_GB2312"/>
          <w:b/>
          <w:color w:val="auto"/>
          <w:sz w:val="32"/>
          <w:szCs w:val="32"/>
          <w:shd w:val="clear" w:color="auto" w:fill="FFFFFF"/>
          <w:lang w:bidi="ar"/>
        </w:rPr>
        <w:t>第二十</w:t>
      </w:r>
      <w:r>
        <w:rPr>
          <w:rFonts w:hint="eastAsia" w:ascii="Times New Roman" w:hAnsi="Times New Roman" w:eastAsia="仿宋_GB2312"/>
          <w:b/>
          <w:color w:val="auto"/>
          <w:sz w:val="32"/>
          <w:szCs w:val="32"/>
          <w:shd w:val="clear" w:color="auto" w:fill="FFFFFF"/>
          <w:lang w:bidi="ar"/>
        </w:rPr>
        <w:t>二</w:t>
      </w:r>
      <w:r>
        <w:rPr>
          <w:rFonts w:ascii="Times New Roman" w:hAnsi="Times New Roman" w:eastAsia="仿宋_GB2312"/>
          <w:b/>
          <w:color w:val="auto"/>
          <w:sz w:val="32"/>
          <w:szCs w:val="32"/>
          <w:shd w:val="clear" w:color="auto" w:fill="FFFFFF"/>
          <w:lang w:bidi="ar"/>
        </w:rPr>
        <w:t>条</w:t>
      </w:r>
      <w:r>
        <w:rPr>
          <w:rFonts w:ascii="Times New Roman" w:hAnsi="Times New Roman"/>
          <w:color w:val="auto"/>
          <w:sz w:val="32"/>
          <w:szCs w:val="32"/>
          <w:shd w:val="clear" w:color="auto" w:fill="FFFFFF"/>
        </w:rPr>
        <w:t> </w:t>
      </w:r>
      <w:r>
        <w:rPr>
          <w:rFonts w:ascii="Times New Roman" w:hAnsi="Times New Roman" w:eastAsia="仿宋_GB2312" w:cs="仿宋_GB2312"/>
          <w:color w:val="auto"/>
          <w:sz w:val="32"/>
          <w:szCs w:val="32"/>
          <w:shd w:val="clear" w:color="auto" w:fill="FFFFFF"/>
        </w:rPr>
        <w:t>借款手续齐全，贷款金融机构同意贷款后，申请人根据第三章和第四章规定办理拟抵押产权登记手续。</w:t>
      </w:r>
      <w:r>
        <w:rPr>
          <w:rFonts w:hint="eastAsia" w:ascii="Times New Roman" w:hAnsi="Times New Roman" w:eastAsia="仿宋_GB2312" w:cs="仿宋_GB2312"/>
          <w:bCs/>
          <w:color w:val="auto"/>
          <w:kern w:val="2"/>
          <w:sz w:val="32"/>
          <w:szCs w:val="32"/>
          <w:shd w:val="clear" w:color="auto" w:fill="FFFFFF"/>
          <w:lang w:eastAsia="zh-CN"/>
        </w:rPr>
        <w:t>农村产权流转交易服务机构</w:t>
      </w:r>
      <w:r>
        <w:rPr>
          <w:rFonts w:hint="eastAsia" w:ascii="Times New Roman" w:hAnsi="Times New Roman" w:eastAsia="仿宋_GB2312" w:cs="仿宋_GB2312"/>
          <w:color w:val="auto"/>
          <w:kern w:val="0"/>
          <w:sz w:val="32"/>
          <w:szCs w:val="32"/>
          <w:shd w:val="clear" w:color="auto" w:fill="FFFFFF"/>
        </w:rPr>
        <w:t>核发农村产权抵押登记证。农村产权抵押登记证使用统一格式打印，手写、</w:t>
      </w:r>
      <w:bookmarkStart w:id="8" w:name="_GoBack"/>
      <w:bookmarkEnd w:id="8"/>
      <w:r>
        <w:rPr>
          <w:rFonts w:hint="eastAsia" w:ascii="Times New Roman" w:hAnsi="Times New Roman" w:eastAsia="仿宋_GB2312" w:cs="仿宋_GB2312"/>
          <w:color w:val="auto"/>
          <w:kern w:val="0"/>
          <w:sz w:val="32"/>
          <w:szCs w:val="32"/>
          <w:shd w:val="clear" w:color="auto" w:fill="FFFFFF"/>
        </w:rPr>
        <w:t>涂改无效。</w:t>
      </w:r>
    </w:p>
    <w:p>
      <w:pPr>
        <w:keepNext w:val="0"/>
        <w:keepLines w:val="0"/>
        <w:pageBreakBefore w:val="0"/>
        <w:kinsoku/>
        <w:wordWrap/>
        <w:overflowPunct/>
        <w:topLinePunct w:val="0"/>
        <w:autoSpaceDE/>
        <w:autoSpaceDN/>
        <w:bidi w:val="0"/>
        <w:adjustRightInd/>
        <w:snapToGrid/>
        <w:spacing w:beforeAutospacing="0" w:line="560" w:lineRule="exact"/>
        <w:ind w:left="0" w:leftChars="0" w:firstLine="640" w:firstLineChars="200"/>
        <w:jc w:val="both"/>
        <w:rPr>
          <w:rFonts w:hint="eastAsia" w:ascii="Times New Roman" w:hAnsi="Times New Roman" w:eastAsia="仿宋_GB2312" w:cs="仿宋_GB2312"/>
          <w:color w:val="auto"/>
          <w:sz w:val="32"/>
          <w:szCs w:val="32"/>
          <w:shd w:val="clear" w:color="auto" w:fill="FFFFFF"/>
        </w:rPr>
      </w:pPr>
      <w:r>
        <w:rPr>
          <w:rFonts w:ascii="Times New Roman" w:hAnsi="Times New Roman" w:eastAsia="仿宋_GB2312" w:cs="仿宋_GB2312"/>
          <w:color w:val="auto"/>
          <w:sz w:val="32"/>
          <w:szCs w:val="32"/>
          <w:shd w:val="clear" w:color="auto" w:fill="FFFFFF"/>
        </w:rPr>
        <w:t>贷款金融机构按照借款合同及抵押合同的约定，</w:t>
      </w:r>
      <w:r>
        <w:rPr>
          <w:rFonts w:hint="eastAsia" w:ascii="Times New Roman" w:hAnsi="Times New Roman" w:eastAsia="仿宋_GB2312" w:cs="仿宋_GB2312"/>
          <w:color w:val="auto"/>
          <w:sz w:val="32"/>
          <w:szCs w:val="32"/>
          <w:shd w:val="clear" w:color="auto" w:fill="FFFFFF"/>
          <w:lang w:eastAsia="zh-CN"/>
        </w:rPr>
        <w:t>按时</w:t>
      </w:r>
      <w:r>
        <w:rPr>
          <w:rFonts w:ascii="Times New Roman" w:hAnsi="Times New Roman" w:eastAsia="仿宋_GB2312" w:cs="仿宋_GB2312"/>
          <w:color w:val="auto"/>
          <w:sz w:val="32"/>
          <w:szCs w:val="32"/>
          <w:shd w:val="clear" w:color="auto" w:fill="FFFFFF"/>
        </w:rPr>
        <w:t>发放贷款资金</w:t>
      </w:r>
      <w:r>
        <w:rPr>
          <w:rFonts w:hint="eastAsia" w:ascii="Times New Roman" w:hAnsi="Times New Roman" w:eastAsia="仿宋_GB2312" w:cs="仿宋_GB2312"/>
          <w:color w:val="auto"/>
          <w:sz w:val="32"/>
          <w:szCs w:val="32"/>
          <w:shd w:val="clear" w:color="auto" w:fill="FFFFFF"/>
        </w:rPr>
        <w:t>。</w:t>
      </w:r>
    </w:p>
    <w:p>
      <w:pPr>
        <w:keepNext w:val="0"/>
        <w:keepLines w:val="0"/>
        <w:pageBreakBefore w:val="0"/>
        <w:kinsoku/>
        <w:wordWrap/>
        <w:overflowPunct/>
        <w:topLinePunct w:val="0"/>
        <w:autoSpaceDE/>
        <w:autoSpaceDN/>
        <w:bidi w:val="0"/>
        <w:adjustRightInd/>
        <w:snapToGrid/>
        <w:spacing w:before="313" w:beforeLines="100" w:beforeAutospacing="0" w:after="313" w:afterLines="100" w:line="540" w:lineRule="exact"/>
        <w:ind w:left="0" w:leftChars="0"/>
        <w:jc w:val="center"/>
        <w:rPr>
          <w:rFonts w:hint="eastAsia" w:ascii="Times New Roman" w:hAnsi="Times New Roman" w:eastAsia="黑体" w:cs="宋体"/>
          <w:color w:val="auto"/>
          <w:kern w:val="0"/>
          <w:sz w:val="32"/>
          <w:szCs w:val="32"/>
        </w:rPr>
      </w:pPr>
      <w:r>
        <w:rPr>
          <w:rFonts w:ascii="Times New Roman" w:hAnsi="Times New Roman" w:eastAsia="黑体" w:cs="宋体"/>
          <w:color w:val="auto"/>
          <w:kern w:val="0"/>
          <w:sz w:val="32"/>
          <w:szCs w:val="32"/>
        </w:rPr>
        <w:t>第六章 贷款额度、期限及利率</w:t>
      </w:r>
    </w:p>
    <w:p>
      <w:pPr>
        <w:pStyle w:val="5"/>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60" w:lineRule="exact"/>
        <w:ind w:left="0" w:leftChars="0" w:firstLine="601"/>
        <w:jc w:val="left"/>
        <w:textAlignment w:val="center"/>
        <w:rPr>
          <w:rFonts w:ascii="Times New Roman" w:hAnsi="Times New Roman" w:eastAsia="仿宋_GB2312" w:cs="仿宋_GB2312"/>
          <w:color w:val="auto"/>
          <w:sz w:val="32"/>
          <w:szCs w:val="32"/>
          <w:shd w:val="clear" w:color="auto" w:fill="FFFFFF"/>
        </w:rPr>
      </w:pPr>
      <w:r>
        <w:rPr>
          <w:rFonts w:ascii="Times New Roman" w:hAnsi="Times New Roman" w:eastAsia="仿宋_GB2312"/>
          <w:b/>
          <w:color w:val="auto"/>
          <w:sz w:val="32"/>
          <w:szCs w:val="32"/>
          <w:shd w:val="clear" w:color="auto" w:fill="FFFFFF"/>
          <w:lang w:bidi="ar"/>
        </w:rPr>
        <w:t>第二十</w:t>
      </w:r>
      <w:r>
        <w:rPr>
          <w:rFonts w:hint="eastAsia" w:ascii="Times New Roman" w:hAnsi="Times New Roman" w:eastAsia="仿宋_GB2312"/>
          <w:b/>
          <w:color w:val="auto"/>
          <w:sz w:val="32"/>
          <w:szCs w:val="32"/>
          <w:shd w:val="clear" w:color="auto" w:fill="FFFFFF"/>
          <w:lang w:bidi="ar"/>
        </w:rPr>
        <w:t>三</w:t>
      </w:r>
      <w:r>
        <w:rPr>
          <w:rFonts w:ascii="Times New Roman" w:hAnsi="Times New Roman" w:eastAsia="仿宋_GB2312"/>
          <w:b/>
          <w:color w:val="auto"/>
          <w:sz w:val="32"/>
          <w:szCs w:val="32"/>
          <w:shd w:val="clear" w:color="auto" w:fill="FFFFFF"/>
          <w:lang w:bidi="ar"/>
        </w:rPr>
        <w:t>条</w:t>
      </w:r>
      <w:r>
        <w:rPr>
          <w:rFonts w:ascii="Times New Roman" w:hAnsi="Times New Roman"/>
          <w:b/>
          <w:bCs/>
          <w:color w:val="auto"/>
          <w:sz w:val="32"/>
          <w:szCs w:val="32"/>
          <w:shd w:val="clear" w:color="auto" w:fill="FFFFFF"/>
        </w:rPr>
        <w:t> </w:t>
      </w:r>
      <w:r>
        <w:rPr>
          <w:rFonts w:ascii="Times New Roman" w:hAnsi="Times New Roman" w:eastAsia="仿宋_GB2312" w:cs="仿宋_GB2312"/>
          <w:color w:val="auto"/>
          <w:sz w:val="32"/>
          <w:szCs w:val="32"/>
          <w:shd w:val="clear" w:color="auto" w:fill="FFFFFF"/>
        </w:rPr>
        <w:t>贷款金融机构统筹考虑借款人信用状况、抵押产权评估价值和偿还能力等因素，合理确定农村产权抵押贷款率和贷款额度。鼓励对诚实守信、有财政贴息或农业保险等增信手段支持的借款人，适当提高贷款抵押率：</w:t>
      </w:r>
    </w:p>
    <w:p>
      <w:pPr>
        <w:pStyle w:val="5"/>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60" w:lineRule="exact"/>
        <w:ind w:left="0" w:leftChars="0" w:firstLine="601"/>
        <w:jc w:val="left"/>
        <w:textAlignment w:val="center"/>
        <w:rPr>
          <w:rFonts w:hint="eastAsia" w:ascii="Times New Roman" w:hAnsi="Times New Roman" w:eastAsia="仿宋_GB2312" w:cs="仿宋_GB2312"/>
          <w:color w:val="auto"/>
          <w:sz w:val="32"/>
          <w:szCs w:val="32"/>
          <w:shd w:val="clear" w:color="auto" w:fill="FFFFFF"/>
        </w:rPr>
      </w:pPr>
      <w:r>
        <w:rPr>
          <w:rFonts w:ascii="Times New Roman" w:hAnsi="Times New Roman" w:eastAsia="楷体_GB2312" w:cs="楷体_GB2312"/>
          <w:b/>
          <w:bCs/>
          <w:color w:val="auto"/>
          <w:sz w:val="32"/>
          <w:szCs w:val="32"/>
          <w:shd w:val="clear" w:color="auto" w:fill="FFFFFF"/>
        </w:rPr>
        <w:t>（一）</w:t>
      </w:r>
      <w:r>
        <w:rPr>
          <w:rFonts w:ascii="Times New Roman" w:hAnsi="Times New Roman" w:eastAsia="仿宋_GB2312" w:cs="仿宋_GB2312"/>
          <w:color w:val="auto"/>
          <w:sz w:val="32"/>
          <w:szCs w:val="32"/>
          <w:shd w:val="clear" w:color="auto" w:fill="FFFFFF"/>
        </w:rPr>
        <w:t>贷款额度最高不超过抵押物评估（或协商确定）价值的70%；</w:t>
      </w:r>
    </w:p>
    <w:p>
      <w:pPr>
        <w:pStyle w:val="5"/>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60" w:lineRule="exact"/>
        <w:ind w:left="0" w:leftChars="0" w:firstLine="601"/>
        <w:jc w:val="left"/>
        <w:textAlignment w:val="center"/>
        <w:rPr>
          <w:rFonts w:ascii="Times New Roman" w:hAnsi="Times New Roman" w:eastAsia="仿宋_GB2312" w:cs="仿宋_GB2312"/>
          <w:color w:val="auto"/>
          <w:sz w:val="32"/>
          <w:szCs w:val="32"/>
          <w:shd w:val="clear" w:color="auto" w:fill="FFFFFF"/>
        </w:rPr>
      </w:pPr>
      <w:r>
        <w:rPr>
          <w:rFonts w:ascii="Times New Roman" w:hAnsi="Times New Roman" w:eastAsia="楷体_GB2312" w:cs="楷体_GB2312"/>
          <w:b/>
          <w:bCs/>
          <w:color w:val="auto"/>
          <w:sz w:val="32"/>
          <w:szCs w:val="32"/>
          <w:shd w:val="clear" w:color="auto" w:fill="FFFFFF"/>
        </w:rPr>
        <w:t>（二）</w:t>
      </w:r>
      <w:r>
        <w:rPr>
          <w:rFonts w:ascii="Times New Roman" w:hAnsi="Times New Roman" w:eastAsia="仿宋_GB2312" w:cs="仿宋_GB2312"/>
          <w:color w:val="auto"/>
          <w:sz w:val="32"/>
          <w:szCs w:val="32"/>
          <w:shd w:val="clear" w:color="auto" w:fill="FFFFFF"/>
        </w:rPr>
        <w:t>农村土地经营权抵押贷款的，已缴清抵押期限内土地流转费用的剩余使用年限3</w:t>
      </w:r>
      <w:r>
        <w:rPr>
          <w:rFonts w:hint="eastAsia" w:ascii="Times New Roman" w:hAnsi="Times New Roman" w:eastAsia="仿宋_GB2312" w:cs="仿宋_GB2312"/>
          <w:color w:val="auto"/>
          <w:sz w:val="32"/>
          <w:szCs w:val="32"/>
          <w:shd w:val="clear" w:color="auto" w:fill="FFFFFF"/>
        </w:rPr>
        <w:t>-</w:t>
      </w:r>
      <w:r>
        <w:rPr>
          <w:rFonts w:ascii="Times New Roman" w:hAnsi="Times New Roman" w:eastAsia="仿宋_GB2312" w:cs="仿宋_GB2312"/>
          <w:color w:val="auto"/>
          <w:sz w:val="32"/>
          <w:szCs w:val="32"/>
          <w:shd w:val="clear" w:color="auto" w:fill="FFFFFF"/>
        </w:rPr>
        <w:t>5年的，抵押率最高不超过50%；剩余使用年限3年以内的不超过40%。</w:t>
      </w:r>
    </w:p>
    <w:p>
      <w:pPr>
        <w:pStyle w:val="5"/>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60" w:lineRule="exact"/>
        <w:ind w:left="0" w:leftChars="0" w:firstLine="601"/>
        <w:jc w:val="left"/>
        <w:textAlignment w:val="center"/>
        <w:rPr>
          <w:rFonts w:hint="eastAsia" w:ascii="Times New Roman" w:hAnsi="Times New Roman" w:eastAsia="仿宋_GB2312" w:cs="仿宋_GB2312"/>
          <w:color w:val="auto"/>
          <w:sz w:val="32"/>
          <w:szCs w:val="32"/>
          <w:shd w:val="clear" w:color="auto" w:fill="FFFFFF"/>
        </w:rPr>
      </w:pPr>
      <w:r>
        <w:rPr>
          <w:rFonts w:ascii="Times New Roman" w:hAnsi="Times New Roman" w:eastAsia="仿宋_GB2312"/>
          <w:bCs/>
          <w:color w:val="auto"/>
          <w:kern w:val="2"/>
          <w:sz w:val="32"/>
          <w:szCs w:val="32"/>
          <w:shd w:val="clear" w:color="auto" w:fill="FFFFFF"/>
        </w:rPr>
        <w:t>农村产权抵押贷款的资金用途必须符合国家农业产业政策，用于农业农村产业发展，属于金融机构信贷支持范围，不得用于其他超规定范畴。</w:t>
      </w:r>
    </w:p>
    <w:p>
      <w:pPr>
        <w:pStyle w:val="5"/>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60" w:lineRule="exact"/>
        <w:ind w:left="0" w:leftChars="0" w:firstLine="643"/>
        <w:jc w:val="left"/>
        <w:textAlignment w:val="center"/>
        <w:rPr>
          <w:rFonts w:hint="eastAsia" w:ascii="Times New Roman" w:hAnsi="Times New Roman" w:cs="宋体"/>
          <w:color w:val="auto"/>
          <w:sz w:val="32"/>
          <w:szCs w:val="32"/>
        </w:rPr>
      </w:pPr>
      <w:r>
        <w:rPr>
          <w:rFonts w:ascii="Times New Roman" w:hAnsi="Times New Roman" w:eastAsia="仿宋_GB2312"/>
          <w:b/>
          <w:color w:val="auto"/>
          <w:sz w:val="32"/>
          <w:szCs w:val="32"/>
          <w:shd w:val="clear" w:color="auto" w:fill="FFFFFF"/>
          <w:lang w:bidi="ar"/>
        </w:rPr>
        <w:t>第二十</w:t>
      </w:r>
      <w:r>
        <w:rPr>
          <w:rFonts w:hint="eastAsia" w:ascii="Times New Roman" w:hAnsi="Times New Roman" w:eastAsia="仿宋_GB2312"/>
          <w:b/>
          <w:color w:val="auto"/>
          <w:sz w:val="32"/>
          <w:szCs w:val="32"/>
          <w:shd w:val="clear" w:color="auto" w:fill="FFFFFF"/>
          <w:lang w:bidi="ar"/>
        </w:rPr>
        <w:t>四</w:t>
      </w:r>
      <w:r>
        <w:rPr>
          <w:rFonts w:ascii="Times New Roman" w:hAnsi="Times New Roman" w:eastAsia="仿宋_GB2312"/>
          <w:b/>
          <w:color w:val="auto"/>
          <w:sz w:val="32"/>
          <w:szCs w:val="32"/>
          <w:shd w:val="clear" w:color="auto" w:fill="FFFFFF"/>
          <w:lang w:bidi="ar"/>
        </w:rPr>
        <w:t>条</w:t>
      </w:r>
      <w:r>
        <w:rPr>
          <w:rFonts w:ascii="Times New Roman" w:hAnsi="Times New Roman"/>
          <w:b/>
          <w:bCs/>
          <w:color w:val="auto"/>
          <w:sz w:val="32"/>
          <w:szCs w:val="32"/>
          <w:shd w:val="clear" w:color="auto" w:fill="FFFFFF"/>
        </w:rPr>
        <w:t> </w:t>
      </w:r>
      <w:r>
        <w:rPr>
          <w:rFonts w:ascii="Times New Roman" w:hAnsi="Times New Roman"/>
          <w:color w:val="auto"/>
          <w:sz w:val="32"/>
          <w:szCs w:val="32"/>
          <w:shd w:val="clear" w:color="auto" w:fill="FFFFFF"/>
        </w:rPr>
        <w:t> </w:t>
      </w:r>
      <w:r>
        <w:rPr>
          <w:rFonts w:ascii="Times New Roman" w:hAnsi="Times New Roman" w:eastAsia="仿宋_GB2312" w:cs="仿宋_GB2312"/>
          <w:color w:val="auto"/>
          <w:sz w:val="32"/>
          <w:szCs w:val="32"/>
          <w:shd w:val="clear" w:color="auto" w:fill="FFFFFF"/>
        </w:rPr>
        <w:t>贷款期限一般为一年，最长不超过三年</w:t>
      </w:r>
      <w:r>
        <w:rPr>
          <w:rFonts w:hint="eastAsia" w:ascii="Times New Roman" w:hAnsi="Times New Roman" w:eastAsia="仿宋_GB2312" w:cs="仿宋_GB2312"/>
          <w:color w:val="auto"/>
          <w:sz w:val="32"/>
          <w:szCs w:val="32"/>
          <w:shd w:val="clear" w:color="auto" w:fill="FFFFFF"/>
          <w:lang w:eastAsia="zh-CN"/>
        </w:rPr>
        <w:t>，法律有特殊规定的从其规定，银行与借款人有特殊约定的从其约定</w:t>
      </w:r>
      <w:r>
        <w:rPr>
          <w:rFonts w:ascii="Times New Roman" w:hAnsi="Times New Roman" w:eastAsia="仿宋_GB2312" w:cs="仿宋_GB2312"/>
          <w:color w:val="auto"/>
          <w:sz w:val="32"/>
          <w:szCs w:val="32"/>
          <w:shd w:val="clear" w:color="auto" w:fill="FFFFFF"/>
        </w:rPr>
        <w:t>。</w:t>
      </w:r>
    </w:p>
    <w:p>
      <w:pPr>
        <w:pStyle w:val="5"/>
        <w:keepNext w:val="0"/>
        <w:keepLines w:val="0"/>
        <w:pageBreakBefore w:val="0"/>
        <w:widowControl/>
        <w:shd w:val="clear" w:color="auto" w:fill="FFFFFF"/>
        <w:kinsoku/>
        <w:wordWrap/>
        <w:overflowPunct/>
        <w:topLinePunct w:val="0"/>
        <w:autoSpaceDE/>
        <w:autoSpaceDN/>
        <w:bidi w:val="0"/>
        <w:adjustRightInd/>
        <w:snapToGrid/>
        <w:spacing w:before="157" w:beforeLines="50" w:beforeAutospacing="0" w:after="157" w:afterLines="50" w:afterAutospacing="0" w:line="540" w:lineRule="exact"/>
        <w:ind w:left="0" w:leftChars="0"/>
        <w:jc w:val="center"/>
        <w:textAlignment w:val="center"/>
        <w:rPr>
          <w:rFonts w:hint="eastAsia" w:ascii="Times New Roman" w:hAnsi="Times New Roman" w:eastAsia="黑体" w:cs="宋体"/>
          <w:color w:val="auto"/>
          <w:sz w:val="32"/>
          <w:szCs w:val="32"/>
        </w:rPr>
      </w:pPr>
      <w:r>
        <w:rPr>
          <w:rFonts w:ascii="Times New Roman" w:hAnsi="Times New Roman" w:eastAsia="黑体" w:cs="宋体"/>
          <w:color w:val="auto"/>
          <w:sz w:val="32"/>
          <w:szCs w:val="32"/>
        </w:rPr>
        <w:t>第七章 抵押权实现</w:t>
      </w:r>
    </w:p>
    <w:p>
      <w:pPr>
        <w:pStyle w:val="5"/>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60" w:lineRule="exact"/>
        <w:ind w:left="0" w:leftChars="0" w:firstLine="643"/>
        <w:jc w:val="both"/>
        <w:textAlignment w:val="center"/>
        <w:rPr>
          <w:rFonts w:hint="eastAsia" w:ascii="Times New Roman" w:hAnsi="Times New Roman" w:eastAsia="仿宋_GB2312" w:cs="仿宋_GB2312"/>
          <w:color w:val="auto"/>
          <w:sz w:val="32"/>
          <w:szCs w:val="32"/>
          <w:shd w:val="clear" w:color="auto" w:fill="FFFFFF"/>
        </w:rPr>
      </w:pPr>
      <w:r>
        <w:rPr>
          <w:rFonts w:ascii="Times New Roman" w:hAnsi="Times New Roman" w:eastAsia="仿宋_GB2312"/>
          <w:b/>
          <w:color w:val="auto"/>
          <w:sz w:val="32"/>
          <w:szCs w:val="32"/>
          <w:shd w:val="clear" w:color="auto" w:fill="FFFFFF"/>
          <w:lang w:bidi="ar"/>
        </w:rPr>
        <w:t>第二十</w:t>
      </w:r>
      <w:r>
        <w:rPr>
          <w:rFonts w:hint="eastAsia" w:ascii="Times New Roman" w:hAnsi="Times New Roman" w:eastAsia="仿宋_GB2312"/>
          <w:b/>
          <w:color w:val="auto"/>
          <w:sz w:val="32"/>
          <w:szCs w:val="32"/>
          <w:shd w:val="clear" w:color="auto" w:fill="FFFFFF"/>
          <w:lang w:eastAsia="zh-CN" w:bidi="ar"/>
        </w:rPr>
        <w:t>五</w:t>
      </w:r>
      <w:r>
        <w:rPr>
          <w:rFonts w:ascii="Times New Roman" w:hAnsi="Times New Roman" w:eastAsia="仿宋_GB2312"/>
          <w:b/>
          <w:color w:val="auto"/>
          <w:sz w:val="32"/>
          <w:szCs w:val="32"/>
          <w:shd w:val="clear" w:color="auto" w:fill="FFFFFF"/>
          <w:lang w:bidi="ar"/>
        </w:rPr>
        <w:t>条</w:t>
      </w:r>
      <w:r>
        <w:rPr>
          <w:rFonts w:ascii="Times New Roman" w:hAnsi="Times New Roman"/>
          <w:b/>
          <w:bCs/>
          <w:color w:val="auto"/>
          <w:sz w:val="32"/>
          <w:szCs w:val="32"/>
          <w:shd w:val="clear" w:color="auto" w:fill="FFFFFF"/>
        </w:rPr>
        <w:t> </w:t>
      </w:r>
      <w:r>
        <w:rPr>
          <w:rFonts w:ascii="Times New Roman" w:hAnsi="Times New Roman" w:eastAsia="仿宋_GB2312" w:cs="仿宋_GB2312"/>
          <w:color w:val="auto"/>
          <w:sz w:val="32"/>
          <w:szCs w:val="32"/>
          <w:shd w:val="clear" w:color="auto" w:fill="FFFFFF"/>
        </w:rPr>
        <w:t>凡有下列情形之一的，抵押权人可以依法实现抵押权：</w:t>
      </w:r>
    </w:p>
    <w:p>
      <w:pPr>
        <w:pStyle w:val="5"/>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60" w:lineRule="exact"/>
        <w:ind w:left="0" w:leftChars="0" w:firstLine="643"/>
        <w:jc w:val="both"/>
        <w:textAlignment w:val="center"/>
        <w:rPr>
          <w:rFonts w:hint="eastAsia" w:ascii="Times New Roman" w:hAnsi="Times New Roman" w:eastAsia="仿宋_GB2312" w:cs="仿宋_GB2312"/>
          <w:color w:val="auto"/>
          <w:sz w:val="32"/>
          <w:szCs w:val="32"/>
          <w:shd w:val="clear" w:color="auto" w:fill="FFFFFF"/>
        </w:rPr>
      </w:pPr>
      <w:r>
        <w:rPr>
          <w:rFonts w:ascii="Times New Roman" w:hAnsi="Times New Roman" w:eastAsia="楷体_GB2312" w:cs="楷体_GB2312"/>
          <w:b/>
          <w:bCs/>
          <w:color w:val="auto"/>
          <w:sz w:val="32"/>
          <w:szCs w:val="32"/>
          <w:shd w:val="clear" w:color="auto" w:fill="FFFFFF"/>
        </w:rPr>
        <w:t>（一）</w:t>
      </w:r>
      <w:r>
        <w:rPr>
          <w:rFonts w:ascii="Times New Roman" w:hAnsi="Times New Roman" w:eastAsia="仿宋_GB2312" w:cs="仿宋_GB2312"/>
          <w:color w:val="auto"/>
          <w:sz w:val="32"/>
          <w:szCs w:val="32"/>
          <w:shd w:val="clear" w:color="auto" w:fill="FFFFFF"/>
        </w:rPr>
        <w:t>借款合同、抵押合同期满，借款人不偿还贷款本息的；</w:t>
      </w:r>
    </w:p>
    <w:p>
      <w:pPr>
        <w:pStyle w:val="5"/>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60" w:lineRule="exact"/>
        <w:ind w:left="0" w:leftChars="0" w:firstLine="643"/>
        <w:jc w:val="both"/>
        <w:textAlignment w:val="center"/>
        <w:rPr>
          <w:rFonts w:hint="eastAsia" w:ascii="Times New Roman" w:hAnsi="Times New Roman" w:eastAsia="仿宋_GB2312" w:cs="仿宋_GB2312"/>
          <w:color w:val="auto"/>
          <w:sz w:val="32"/>
          <w:szCs w:val="32"/>
          <w:shd w:val="clear" w:color="auto" w:fill="FFFFFF"/>
        </w:rPr>
      </w:pPr>
      <w:r>
        <w:rPr>
          <w:rFonts w:ascii="Times New Roman" w:hAnsi="Times New Roman" w:eastAsia="楷体_GB2312" w:cs="楷体_GB2312"/>
          <w:b/>
          <w:bCs/>
          <w:color w:val="auto"/>
          <w:sz w:val="32"/>
          <w:szCs w:val="32"/>
          <w:shd w:val="clear" w:color="auto" w:fill="FFFFFF"/>
        </w:rPr>
        <w:t>（二）</w:t>
      </w:r>
      <w:r>
        <w:rPr>
          <w:rFonts w:ascii="Times New Roman" w:hAnsi="Times New Roman" w:eastAsia="仿宋_GB2312" w:cs="仿宋_GB2312"/>
          <w:color w:val="auto"/>
          <w:sz w:val="32"/>
          <w:szCs w:val="32"/>
          <w:shd w:val="clear" w:color="auto" w:fill="FFFFFF"/>
        </w:rPr>
        <w:t>借款人死亡或者被宣告失踪，而无继承人或者受遗赠人履行合同的；</w:t>
      </w:r>
    </w:p>
    <w:p>
      <w:pPr>
        <w:pStyle w:val="5"/>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60" w:lineRule="exact"/>
        <w:ind w:left="0" w:leftChars="0" w:firstLine="643"/>
        <w:jc w:val="both"/>
        <w:textAlignment w:val="center"/>
        <w:rPr>
          <w:rFonts w:hint="eastAsia" w:ascii="Times New Roman" w:hAnsi="Times New Roman" w:eastAsia="仿宋_GB2312" w:cs="仿宋_GB2312"/>
          <w:color w:val="auto"/>
          <w:sz w:val="32"/>
          <w:szCs w:val="32"/>
          <w:shd w:val="clear" w:color="auto" w:fill="FFFFFF"/>
        </w:rPr>
      </w:pPr>
      <w:r>
        <w:rPr>
          <w:rFonts w:ascii="Times New Roman" w:hAnsi="Times New Roman" w:eastAsia="楷体_GB2312" w:cs="楷体_GB2312"/>
          <w:b/>
          <w:bCs/>
          <w:color w:val="auto"/>
          <w:sz w:val="32"/>
          <w:szCs w:val="32"/>
          <w:shd w:val="clear" w:color="auto" w:fill="FFFFFF"/>
        </w:rPr>
        <w:t>（三）</w:t>
      </w:r>
      <w:r>
        <w:rPr>
          <w:rFonts w:ascii="Times New Roman" w:hAnsi="Times New Roman" w:eastAsia="仿宋_GB2312" w:cs="仿宋_GB2312"/>
          <w:color w:val="auto"/>
          <w:sz w:val="32"/>
          <w:szCs w:val="32"/>
          <w:shd w:val="clear" w:color="auto" w:fill="FFFFFF"/>
        </w:rPr>
        <w:t>抵押人被宣告破产、被依法撤销或者解散的；</w:t>
      </w:r>
    </w:p>
    <w:p>
      <w:pPr>
        <w:pStyle w:val="5"/>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60" w:lineRule="exact"/>
        <w:ind w:left="0" w:leftChars="0" w:firstLine="643"/>
        <w:jc w:val="both"/>
        <w:textAlignment w:val="center"/>
        <w:rPr>
          <w:rFonts w:hint="eastAsia" w:ascii="Times New Roman" w:hAnsi="Times New Roman" w:eastAsia="楷体_GB2312" w:cs="楷体_GB2312"/>
          <w:b/>
          <w:bCs/>
          <w:color w:val="auto"/>
          <w:sz w:val="32"/>
          <w:szCs w:val="32"/>
          <w:shd w:val="clear" w:color="auto" w:fill="FFFFFF"/>
          <w:lang w:eastAsia="zh-CN"/>
        </w:rPr>
      </w:pPr>
      <w:r>
        <w:rPr>
          <w:rFonts w:ascii="Times New Roman" w:hAnsi="Times New Roman" w:eastAsia="楷体_GB2312" w:cs="楷体_GB2312"/>
          <w:b/>
          <w:bCs/>
          <w:color w:val="auto"/>
          <w:sz w:val="32"/>
          <w:szCs w:val="32"/>
          <w:shd w:val="clear" w:color="auto" w:fill="FFFFFF"/>
        </w:rPr>
        <w:t>（四）</w:t>
      </w:r>
      <w:r>
        <w:rPr>
          <w:rFonts w:hint="default" w:ascii="Times New Roman" w:hAnsi="Times New Roman" w:eastAsia="仿宋_GB2312" w:cs="仿宋_GB2312"/>
          <w:b w:val="0"/>
          <w:bCs w:val="0"/>
          <w:color w:val="auto"/>
          <w:sz w:val="32"/>
          <w:szCs w:val="32"/>
          <w:shd w:val="clear" w:color="auto" w:fill="FFFFFF"/>
        </w:rPr>
        <w:t>借款人擅自改变贷款用途，经抵押权人催告后仍不改正的</w:t>
      </w:r>
      <w:r>
        <w:rPr>
          <w:rFonts w:hint="default" w:ascii="Times New Roman" w:hAnsi="Times New Roman" w:eastAsia="仿宋_GB2312" w:cs="仿宋_GB2312"/>
          <w:b w:val="0"/>
          <w:bCs w:val="0"/>
          <w:color w:val="auto"/>
          <w:sz w:val="32"/>
          <w:szCs w:val="32"/>
          <w:shd w:val="clear" w:color="auto" w:fill="FFFFFF"/>
          <w:lang w:eastAsia="zh-CN"/>
        </w:rPr>
        <w:t>；</w:t>
      </w:r>
    </w:p>
    <w:p>
      <w:pPr>
        <w:pStyle w:val="5"/>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60" w:lineRule="exact"/>
        <w:ind w:left="0" w:leftChars="0" w:firstLine="643"/>
        <w:jc w:val="both"/>
        <w:textAlignment w:val="center"/>
        <w:rPr>
          <w:rFonts w:hint="eastAsia" w:ascii="Times New Roman" w:hAnsi="Times New Roman" w:eastAsia="仿宋_GB2312" w:cs="仿宋_GB2312"/>
          <w:color w:val="auto"/>
          <w:sz w:val="32"/>
          <w:szCs w:val="32"/>
          <w:shd w:val="clear" w:color="auto" w:fill="FFFFFF"/>
        </w:rPr>
      </w:pPr>
      <w:r>
        <w:rPr>
          <w:rFonts w:hint="eastAsia" w:ascii="Times New Roman" w:hAnsi="Times New Roman" w:eastAsia="仿宋_GB2312" w:cs="仿宋_GB2312"/>
          <w:color w:val="auto"/>
          <w:sz w:val="32"/>
          <w:szCs w:val="32"/>
          <w:shd w:val="clear" w:color="auto" w:fill="FFFFFF"/>
          <w:lang w:eastAsia="zh-CN"/>
        </w:rPr>
        <w:t>（五）</w:t>
      </w:r>
      <w:r>
        <w:rPr>
          <w:rFonts w:ascii="Times New Roman" w:hAnsi="Times New Roman" w:eastAsia="仿宋_GB2312" w:cs="仿宋_GB2312"/>
          <w:color w:val="auto"/>
          <w:sz w:val="32"/>
          <w:szCs w:val="32"/>
          <w:shd w:val="clear" w:color="auto" w:fill="FFFFFF"/>
        </w:rPr>
        <w:t>当事人约定的实现抵押权的情形或者其他导致借款人无法履行合同的情形。</w:t>
      </w:r>
    </w:p>
    <w:p>
      <w:pPr>
        <w:pStyle w:val="5"/>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60" w:lineRule="exact"/>
        <w:ind w:left="0" w:leftChars="0" w:firstLine="643"/>
        <w:jc w:val="both"/>
        <w:textAlignment w:val="center"/>
        <w:rPr>
          <w:rFonts w:hint="eastAsia" w:ascii="Times New Roman" w:hAnsi="Times New Roman" w:eastAsia="仿宋_GB2312" w:cs="仿宋_GB2312"/>
          <w:color w:val="auto"/>
          <w:sz w:val="32"/>
          <w:szCs w:val="32"/>
          <w:shd w:val="clear" w:color="auto" w:fill="FFFFFF"/>
          <w:lang w:eastAsia="zh-CN"/>
        </w:rPr>
      </w:pPr>
      <w:r>
        <w:rPr>
          <w:rFonts w:ascii="Times New Roman" w:hAnsi="Times New Roman" w:eastAsia="仿宋_GB2312"/>
          <w:b/>
          <w:color w:val="auto"/>
          <w:sz w:val="32"/>
          <w:szCs w:val="32"/>
          <w:shd w:val="clear" w:color="auto" w:fill="FFFFFF"/>
          <w:lang w:bidi="ar"/>
        </w:rPr>
        <w:t>第二十</w:t>
      </w:r>
      <w:r>
        <w:rPr>
          <w:rFonts w:hint="eastAsia" w:ascii="Times New Roman" w:hAnsi="Times New Roman" w:eastAsia="仿宋_GB2312"/>
          <w:b/>
          <w:color w:val="auto"/>
          <w:sz w:val="32"/>
          <w:szCs w:val="32"/>
          <w:shd w:val="clear" w:color="auto" w:fill="FFFFFF"/>
          <w:lang w:eastAsia="zh-CN" w:bidi="ar"/>
        </w:rPr>
        <w:t>六</w:t>
      </w:r>
      <w:r>
        <w:rPr>
          <w:rFonts w:ascii="Times New Roman" w:hAnsi="Times New Roman" w:eastAsia="仿宋_GB2312"/>
          <w:b/>
          <w:color w:val="auto"/>
          <w:sz w:val="32"/>
          <w:szCs w:val="32"/>
          <w:shd w:val="clear" w:color="auto" w:fill="FFFFFF"/>
          <w:lang w:bidi="ar"/>
        </w:rPr>
        <w:t>条</w:t>
      </w:r>
      <w:r>
        <w:rPr>
          <w:rFonts w:ascii="Times New Roman" w:hAnsi="Times New Roman" w:eastAsia="仿宋_GB2312" w:cs="仿宋_GB2312"/>
          <w:color w:val="auto"/>
          <w:sz w:val="32"/>
          <w:szCs w:val="32"/>
          <w:shd w:val="clear" w:color="auto" w:fill="FFFFFF"/>
        </w:rPr>
        <w:t> 抵押权人以折价、拍卖、变卖、流转等方式实现抵押权的，在同等条件下，本集体经济组织成员享有优先权。</w:t>
      </w:r>
      <w:r>
        <w:rPr>
          <w:rFonts w:hint="eastAsia" w:ascii="Times New Roman" w:hAnsi="Times New Roman" w:eastAsia="仿宋_GB2312" w:cs="仿宋_GB2312"/>
          <w:color w:val="auto"/>
          <w:sz w:val="32"/>
          <w:szCs w:val="32"/>
          <w:shd w:val="clear" w:color="auto" w:fill="FFFFFF"/>
        </w:rPr>
        <w:t>本集体经济组织成员行使优先权的，应在抵押权实现公告发布之日起 15 日内提出书面申请，逾期视为放弃优先权</w:t>
      </w:r>
      <w:r>
        <w:rPr>
          <w:rFonts w:hint="eastAsia" w:ascii="Times New Roman" w:hAnsi="Times New Roman" w:eastAsia="仿宋_GB2312" w:cs="仿宋_GB2312"/>
          <w:color w:val="auto"/>
          <w:sz w:val="32"/>
          <w:szCs w:val="32"/>
          <w:shd w:val="clear" w:color="auto" w:fill="FFFFFF"/>
          <w:lang w:eastAsia="zh-CN"/>
        </w:rPr>
        <w:t>。</w:t>
      </w:r>
    </w:p>
    <w:p>
      <w:pPr>
        <w:pStyle w:val="5"/>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60" w:lineRule="exact"/>
        <w:ind w:left="0" w:leftChars="0" w:firstLine="643"/>
        <w:jc w:val="both"/>
        <w:textAlignment w:val="center"/>
        <w:rPr>
          <w:rFonts w:hint="eastAsia" w:ascii="Times New Roman" w:hAnsi="Times New Roman" w:eastAsia="仿宋_GB2312" w:cs="仿宋_GB2312"/>
          <w:color w:val="auto"/>
          <w:sz w:val="32"/>
          <w:szCs w:val="32"/>
          <w:shd w:val="clear" w:color="auto" w:fill="FFFFFF"/>
        </w:rPr>
      </w:pPr>
      <w:r>
        <w:rPr>
          <w:rFonts w:ascii="Times New Roman" w:hAnsi="Times New Roman" w:eastAsia="仿宋_GB2312"/>
          <w:b/>
          <w:color w:val="auto"/>
          <w:sz w:val="32"/>
          <w:szCs w:val="32"/>
          <w:shd w:val="clear" w:color="auto" w:fill="FFFFFF"/>
          <w:lang w:bidi="ar"/>
        </w:rPr>
        <w:t>第</w:t>
      </w:r>
      <w:r>
        <w:rPr>
          <w:rFonts w:hint="eastAsia" w:ascii="Times New Roman" w:hAnsi="Times New Roman" w:eastAsia="仿宋_GB2312"/>
          <w:b/>
          <w:color w:val="auto"/>
          <w:sz w:val="32"/>
          <w:szCs w:val="32"/>
          <w:shd w:val="clear" w:color="auto" w:fill="FFFFFF"/>
          <w:lang w:bidi="ar"/>
        </w:rPr>
        <w:t>二</w:t>
      </w:r>
      <w:r>
        <w:rPr>
          <w:rFonts w:ascii="Times New Roman" w:hAnsi="Times New Roman" w:eastAsia="仿宋_GB2312"/>
          <w:b/>
          <w:color w:val="auto"/>
          <w:sz w:val="32"/>
          <w:szCs w:val="32"/>
          <w:shd w:val="clear" w:color="auto" w:fill="FFFFFF"/>
          <w:lang w:bidi="ar"/>
        </w:rPr>
        <w:t>十</w:t>
      </w:r>
      <w:r>
        <w:rPr>
          <w:rFonts w:hint="eastAsia" w:ascii="Times New Roman" w:hAnsi="Times New Roman" w:eastAsia="仿宋_GB2312"/>
          <w:b/>
          <w:color w:val="auto"/>
          <w:sz w:val="32"/>
          <w:szCs w:val="32"/>
          <w:shd w:val="clear" w:color="auto" w:fill="FFFFFF"/>
          <w:lang w:bidi="ar"/>
        </w:rPr>
        <w:t>八</w:t>
      </w:r>
      <w:r>
        <w:rPr>
          <w:rFonts w:ascii="Times New Roman" w:hAnsi="Times New Roman" w:eastAsia="仿宋_GB2312"/>
          <w:b/>
          <w:color w:val="auto"/>
          <w:sz w:val="32"/>
          <w:szCs w:val="32"/>
          <w:shd w:val="clear" w:color="auto" w:fill="FFFFFF"/>
          <w:lang w:bidi="ar"/>
        </w:rPr>
        <w:t>条</w:t>
      </w:r>
      <w:r>
        <w:rPr>
          <w:rFonts w:ascii="Times New Roman" w:hAnsi="Times New Roman" w:eastAsia="黑体" w:cs="宋体"/>
          <w:color w:val="auto"/>
          <w:sz w:val="32"/>
          <w:szCs w:val="32"/>
        </w:rPr>
        <w:t> </w:t>
      </w:r>
      <w:r>
        <w:rPr>
          <w:rFonts w:ascii="Times New Roman" w:hAnsi="Times New Roman" w:eastAsia="仿宋_GB2312" w:cs="仿宋_GB2312"/>
          <w:color w:val="auto"/>
          <w:sz w:val="32"/>
          <w:szCs w:val="32"/>
          <w:shd w:val="clear" w:color="auto" w:fill="FFFFFF"/>
        </w:rPr>
        <w:t>以农村土地承包经营权和农村林地</w:t>
      </w:r>
      <w:r>
        <w:rPr>
          <w:rFonts w:hint="eastAsia" w:ascii="Times New Roman" w:hAnsi="Times New Roman" w:eastAsia="仿宋_GB2312" w:cs="仿宋_GB2312"/>
          <w:color w:val="auto"/>
          <w:sz w:val="32"/>
          <w:szCs w:val="32"/>
          <w:shd w:val="clear" w:color="auto" w:fill="FFFFFF"/>
        </w:rPr>
        <w:t>经营</w:t>
      </w:r>
      <w:r>
        <w:rPr>
          <w:rFonts w:ascii="Times New Roman" w:hAnsi="Times New Roman" w:eastAsia="仿宋_GB2312" w:cs="仿宋_GB2312"/>
          <w:color w:val="auto"/>
          <w:sz w:val="32"/>
          <w:szCs w:val="32"/>
          <w:shd w:val="clear" w:color="auto" w:fill="FFFFFF"/>
        </w:rPr>
        <w:t>权抵押的，实现抵押权后，未经法定程序不得改变土地所有权性质和土地用途。</w:t>
      </w:r>
    </w:p>
    <w:p>
      <w:pPr>
        <w:pStyle w:val="5"/>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60" w:lineRule="exact"/>
        <w:ind w:left="0" w:leftChars="0" w:firstLine="643"/>
        <w:jc w:val="both"/>
        <w:textAlignment w:val="center"/>
        <w:rPr>
          <w:rFonts w:hint="eastAsia" w:ascii="Times New Roman" w:hAnsi="Times New Roman" w:eastAsia="仿宋_GB2312" w:cs="仿宋_GB2312"/>
          <w:color w:val="auto"/>
          <w:sz w:val="32"/>
          <w:szCs w:val="32"/>
          <w:shd w:val="clear" w:color="auto" w:fill="FFFFFF"/>
        </w:rPr>
      </w:pPr>
      <w:r>
        <w:rPr>
          <w:rFonts w:ascii="Times New Roman" w:hAnsi="Times New Roman" w:eastAsia="仿宋_GB2312"/>
          <w:b/>
          <w:color w:val="auto"/>
          <w:sz w:val="32"/>
          <w:szCs w:val="32"/>
          <w:shd w:val="clear" w:color="auto" w:fill="FFFFFF"/>
          <w:lang w:bidi="ar"/>
        </w:rPr>
        <w:t>第</w:t>
      </w:r>
      <w:r>
        <w:rPr>
          <w:rFonts w:hint="eastAsia" w:ascii="Times New Roman" w:hAnsi="Times New Roman" w:eastAsia="仿宋_GB2312"/>
          <w:b/>
          <w:color w:val="auto"/>
          <w:sz w:val="32"/>
          <w:szCs w:val="32"/>
          <w:shd w:val="clear" w:color="auto" w:fill="FFFFFF"/>
          <w:lang w:bidi="ar"/>
        </w:rPr>
        <w:t>二</w:t>
      </w:r>
      <w:r>
        <w:rPr>
          <w:rFonts w:ascii="Times New Roman" w:hAnsi="Times New Roman" w:eastAsia="仿宋_GB2312"/>
          <w:b/>
          <w:color w:val="auto"/>
          <w:sz w:val="32"/>
          <w:szCs w:val="32"/>
          <w:shd w:val="clear" w:color="auto" w:fill="FFFFFF"/>
          <w:lang w:bidi="ar"/>
        </w:rPr>
        <w:t>十</w:t>
      </w:r>
      <w:r>
        <w:rPr>
          <w:rFonts w:hint="eastAsia" w:ascii="Times New Roman" w:hAnsi="Times New Roman" w:eastAsia="仿宋_GB2312"/>
          <w:b/>
          <w:color w:val="auto"/>
          <w:sz w:val="32"/>
          <w:szCs w:val="32"/>
          <w:shd w:val="clear" w:color="auto" w:fill="FFFFFF"/>
          <w:lang w:bidi="ar"/>
        </w:rPr>
        <w:t>九</w:t>
      </w:r>
      <w:r>
        <w:rPr>
          <w:rFonts w:ascii="Times New Roman" w:hAnsi="Times New Roman" w:eastAsia="仿宋_GB2312"/>
          <w:b/>
          <w:color w:val="auto"/>
          <w:sz w:val="32"/>
          <w:szCs w:val="32"/>
          <w:shd w:val="clear" w:color="auto" w:fill="FFFFFF"/>
          <w:lang w:bidi="ar"/>
        </w:rPr>
        <w:t>条</w:t>
      </w:r>
      <w:r>
        <w:rPr>
          <w:rFonts w:ascii="Times New Roman" w:hAnsi="Times New Roman"/>
          <w:color w:val="auto"/>
          <w:sz w:val="32"/>
          <w:szCs w:val="32"/>
          <w:shd w:val="clear" w:color="auto" w:fill="FFFFFF"/>
        </w:rPr>
        <w:t> </w:t>
      </w:r>
      <w:r>
        <w:rPr>
          <w:rFonts w:ascii="Times New Roman" w:hAnsi="Times New Roman" w:eastAsia="仿宋_GB2312" w:cs="仿宋_GB2312"/>
          <w:color w:val="auto"/>
          <w:sz w:val="32"/>
          <w:szCs w:val="32"/>
          <w:shd w:val="clear" w:color="auto" w:fill="FFFFFF"/>
        </w:rPr>
        <w:t>实现抵押权后，当事人应当及时到</w:t>
      </w:r>
      <w:r>
        <w:rPr>
          <w:rFonts w:hint="eastAsia" w:ascii="Times New Roman" w:hAnsi="Times New Roman" w:eastAsia="仿宋_GB2312"/>
          <w:bCs/>
          <w:color w:val="auto"/>
          <w:kern w:val="2"/>
          <w:sz w:val="32"/>
          <w:szCs w:val="32"/>
          <w:shd w:val="clear" w:color="auto" w:fill="FFFFFF"/>
          <w:lang w:eastAsia="zh-CN"/>
        </w:rPr>
        <w:t>农村产权流转交易服务机构</w:t>
      </w:r>
      <w:r>
        <w:rPr>
          <w:rFonts w:ascii="Times New Roman" w:hAnsi="Times New Roman" w:eastAsia="仿宋_GB2312" w:cs="仿宋_GB2312"/>
          <w:color w:val="auto"/>
          <w:sz w:val="32"/>
          <w:szCs w:val="32"/>
          <w:shd w:val="clear" w:color="auto" w:fill="FFFFFF"/>
        </w:rPr>
        <w:t>办理产权变更登记</w:t>
      </w:r>
      <w:r>
        <w:rPr>
          <w:rFonts w:hint="eastAsia" w:ascii="Times New Roman" w:hAnsi="Times New Roman" w:eastAsia="仿宋_GB2312" w:cs="仿宋_GB2312"/>
          <w:color w:val="auto"/>
          <w:sz w:val="32"/>
          <w:szCs w:val="32"/>
          <w:shd w:val="clear" w:color="auto" w:fill="FFFFFF"/>
          <w:lang w:eastAsia="zh-CN"/>
        </w:rPr>
        <w:t>，</w:t>
      </w:r>
      <w:r>
        <w:rPr>
          <w:rFonts w:hint="eastAsia" w:ascii="Times New Roman" w:hAnsi="Times New Roman" w:eastAsia="仿宋_GB2312" w:cs="仿宋_GB2312"/>
          <w:color w:val="auto"/>
          <w:sz w:val="32"/>
          <w:szCs w:val="32"/>
          <w:shd w:val="clear" w:color="auto" w:fill="FFFFFF"/>
        </w:rPr>
        <w:t>变更登记应在 30 日内完成，变更后的产权</w:t>
      </w:r>
      <w:r>
        <w:rPr>
          <w:rFonts w:hint="eastAsia" w:ascii="Times New Roman" w:hAnsi="Times New Roman" w:eastAsia="仿宋_GB2312" w:cs="仿宋_GB2312"/>
          <w:color w:val="auto"/>
          <w:sz w:val="32"/>
          <w:szCs w:val="32"/>
          <w:shd w:val="clear" w:color="auto" w:fill="FFFFFF"/>
          <w:lang w:eastAsia="zh-CN"/>
        </w:rPr>
        <w:t>为</w:t>
      </w:r>
      <w:r>
        <w:rPr>
          <w:rFonts w:hint="eastAsia" w:ascii="Times New Roman" w:hAnsi="Times New Roman" w:eastAsia="仿宋_GB2312" w:cs="仿宋_GB2312"/>
          <w:color w:val="auto"/>
          <w:sz w:val="32"/>
          <w:szCs w:val="32"/>
          <w:shd w:val="clear" w:color="auto" w:fill="FFFFFF"/>
        </w:rPr>
        <w:t>集体产权</w:t>
      </w:r>
      <w:r>
        <w:rPr>
          <w:rFonts w:hint="eastAsia" w:ascii="Times New Roman" w:hAnsi="Times New Roman" w:eastAsia="仿宋_GB2312" w:cs="仿宋_GB2312"/>
          <w:color w:val="auto"/>
          <w:sz w:val="32"/>
          <w:szCs w:val="32"/>
          <w:shd w:val="clear" w:color="auto" w:fill="FFFFFF"/>
          <w:lang w:eastAsia="zh-CN"/>
        </w:rPr>
        <w:t>的</w:t>
      </w:r>
      <w:r>
        <w:rPr>
          <w:rFonts w:hint="eastAsia" w:ascii="Times New Roman" w:hAnsi="Times New Roman" w:eastAsia="仿宋_GB2312" w:cs="仿宋_GB2312"/>
          <w:color w:val="auto"/>
          <w:sz w:val="32"/>
          <w:szCs w:val="32"/>
          <w:shd w:val="clear" w:color="auto" w:fill="FFFFFF"/>
        </w:rPr>
        <w:t>仍需符合农村集体资产监管相关规定</w:t>
      </w:r>
      <w:r>
        <w:rPr>
          <w:rFonts w:ascii="Times New Roman" w:hAnsi="Times New Roman" w:eastAsia="仿宋_GB2312" w:cs="仿宋_GB2312"/>
          <w:color w:val="auto"/>
          <w:sz w:val="32"/>
          <w:szCs w:val="32"/>
          <w:shd w:val="clear" w:color="auto" w:fill="FFFFFF"/>
        </w:rPr>
        <w:t>。</w:t>
      </w:r>
    </w:p>
    <w:p>
      <w:pPr>
        <w:keepNext w:val="0"/>
        <w:keepLines w:val="0"/>
        <w:pageBreakBefore w:val="0"/>
        <w:kinsoku/>
        <w:wordWrap/>
        <w:overflowPunct/>
        <w:topLinePunct w:val="0"/>
        <w:autoSpaceDE/>
        <w:autoSpaceDN/>
        <w:bidi w:val="0"/>
        <w:adjustRightInd/>
        <w:snapToGrid/>
        <w:spacing w:before="313" w:beforeLines="100" w:beforeAutospacing="0" w:after="313" w:afterLines="100" w:line="560" w:lineRule="exact"/>
        <w:ind w:left="0" w:leftChars="0"/>
        <w:jc w:val="center"/>
        <w:rPr>
          <w:rFonts w:hint="eastAsia" w:ascii="Times New Roman" w:hAnsi="Times New Roman" w:eastAsia="黑体" w:cs="黑体"/>
          <w:bCs/>
          <w:color w:val="auto"/>
          <w:kern w:val="0"/>
          <w:sz w:val="32"/>
          <w:szCs w:val="32"/>
        </w:rPr>
      </w:pPr>
      <w:r>
        <w:rPr>
          <w:rFonts w:ascii="Times New Roman" w:hAnsi="Times New Roman" w:eastAsia="黑体" w:cs="宋体"/>
          <w:color w:val="auto"/>
          <w:kern w:val="0"/>
          <w:sz w:val="32"/>
          <w:szCs w:val="32"/>
        </w:rPr>
        <w:t>第八章 </w:t>
      </w:r>
      <w:r>
        <w:rPr>
          <w:rFonts w:ascii="Times New Roman" w:hAnsi="Times New Roman" w:eastAsia="黑体" w:cs="宋体"/>
          <w:color w:val="auto"/>
          <w:sz w:val="32"/>
          <w:szCs w:val="32"/>
        </w:rPr>
        <w:t>责任追究</w:t>
      </w:r>
    </w:p>
    <w:p>
      <w:pPr>
        <w:spacing w:line="560" w:lineRule="exact"/>
        <w:ind w:firstLine="642" w:firstLineChars="200"/>
        <w:jc w:val="both"/>
        <w:rPr>
          <w:rFonts w:hint="eastAsia" w:ascii="Times New Roman" w:hAnsi="Times New Roman" w:eastAsia="仿宋_GB2312" w:cs="仿宋_GB2312"/>
          <w:color w:val="auto"/>
          <w:sz w:val="32"/>
          <w:szCs w:val="32"/>
          <w:shd w:val="clear" w:color="auto" w:fill="FFFFFF"/>
        </w:rPr>
      </w:pPr>
      <w:r>
        <w:rPr>
          <w:rFonts w:ascii="Times New Roman" w:hAnsi="Times New Roman" w:eastAsia="仿宋_GB2312"/>
          <w:b/>
          <w:color w:val="auto"/>
          <w:sz w:val="32"/>
          <w:szCs w:val="32"/>
          <w:shd w:val="clear" w:color="auto" w:fill="FFFFFF"/>
          <w:lang w:bidi="ar"/>
        </w:rPr>
        <w:t>第三十条</w:t>
      </w:r>
      <w:r>
        <w:rPr>
          <w:rFonts w:hint="eastAsia" w:ascii="Times New Roman" w:hAnsi="Times New Roman" w:eastAsia="仿宋_GB2312"/>
          <w:b/>
          <w:color w:val="auto"/>
          <w:sz w:val="32"/>
          <w:szCs w:val="32"/>
          <w:shd w:val="clear" w:color="auto" w:fill="FFFFFF"/>
          <w:lang w:bidi="ar"/>
        </w:rPr>
        <w:t xml:space="preserve"> </w:t>
      </w:r>
      <w:r>
        <w:rPr>
          <w:rFonts w:hint="eastAsia" w:ascii="Times New Roman" w:hAnsi="Times New Roman" w:eastAsia="仿宋_GB2312"/>
          <w:bCs/>
          <w:color w:val="auto"/>
          <w:kern w:val="2"/>
          <w:sz w:val="32"/>
          <w:szCs w:val="32"/>
          <w:shd w:val="clear" w:color="auto" w:fill="FFFFFF"/>
          <w:lang w:eastAsia="zh-CN"/>
        </w:rPr>
        <w:t>农村产权流转交易服务机构和贷款机构工作人员因玩忽职守、滥用职权或者徇私舞弊造成抵押当事人经济损失的，依法承担法律责任。情节严重构成犯罪的，依法追究刑事责任</w:t>
      </w:r>
      <w:r>
        <w:rPr>
          <w:rFonts w:ascii="Times New Roman" w:hAnsi="Times New Roman" w:eastAsia="仿宋_GB2312" w:cs="仿宋_GB2312"/>
          <w:color w:val="auto"/>
          <w:sz w:val="32"/>
          <w:szCs w:val="32"/>
          <w:shd w:val="clear" w:color="auto" w:fill="FFFFFF"/>
        </w:rPr>
        <w:t>。</w:t>
      </w:r>
    </w:p>
    <w:p>
      <w:pPr>
        <w:keepNext w:val="0"/>
        <w:keepLines w:val="0"/>
        <w:pageBreakBefore w:val="0"/>
        <w:kinsoku/>
        <w:wordWrap/>
        <w:overflowPunct/>
        <w:topLinePunct w:val="0"/>
        <w:autoSpaceDE/>
        <w:autoSpaceDN/>
        <w:bidi w:val="0"/>
        <w:adjustRightInd/>
        <w:snapToGrid/>
        <w:spacing w:beforeAutospacing="0" w:line="560" w:lineRule="exact"/>
        <w:ind w:left="0" w:leftChars="0" w:firstLine="640" w:firstLineChars="200"/>
        <w:jc w:val="both"/>
        <w:rPr>
          <w:rFonts w:hint="eastAsia" w:ascii="Times New Roman" w:hAnsi="Times New Roman" w:eastAsia="仿宋_GB2312" w:cs="仿宋_GB2312"/>
          <w:color w:val="auto"/>
          <w:kern w:val="0"/>
          <w:sz w:val="32"/>
          <w:szCs w:val="32"/>
          <w:shd w:val="clear" w:color="auto" w:fill="FFFFFF"/>
        </w:rPr>
      </w:pPr>
      <w:r>
        <w:rPr>
          <w:rFonts w:ascii="Times New Roman" w:hAnsi="Times New Roman"/>
          <w:color w:val="auto"/>
          <w:sz w:val="32"/>
          <w:szCs w:val="32"/>
          <w:shd w:val="clear" w:color="auto" w:fill="FFFFFF"/>
        </w:rPr>
        <w:t> </w:t>
      </w:r>
      <w:r>
        <w:rPr>
          <w:rFonts w:ascii="Times New Roman" w:hAnsi="Times New Roman" w:eastAsia="仿宋_GB2312"/>
          <w:b/>
          <w:color w:val="auto"/>
          <w:sz w:val="32"/>
          <w:szCs w:val="32"/>
          <w:shd w:val="clear" w:color="auto" w:fill="FFFFFF"/>
          <w:lang w:bidi="ar"/>
        </w:rPr>
        <w:t>第三十</w:t>
      </w:r>
      <w:r>
        <w:rPr>
          <w:rFonts w:hint="eastAsia" w:ascii="Times New Roman" w:hAnsi="Times New Roman" w:eastAsia="仿宋_GB2312"/>
          <w:b/>
          <w:color w:val="auto"/>
          <w:sz w:val="32"/>
          <w:szCs w:val="32"/>
          <w:shd w:val="clear" w:color="auto" w:fill="FFFFFF"/>
          <w:lang w:bidi="ar"/>
        </w:rPr>
        <w:t>一</w:t>
      </w:r>
      <w:r>
        <w:rPr>
          <w:rFonts w:ascii="Times New Roman" w:hAnsi="Times New Roman" w:eastAsia="仿宋_GB2312"/>
          <w:b/>
          <w:color w:val="auto"/>
          <w:sz w:val="32"/>
          <w:szCs w:val="32"/>
          <w:shd w:val="clear" w:color="auto" w:fill="FFFFFF"/>
          <w:lang w:bidi="ar"/>
        </w:rPr>
        <w:t>条</w:t>
      </w:r>
      <w:r>
        <w:rPr>
          <w:rFonts w:hint="eastAsia" w:ascii="Times New Roman" w:hAnsi="Times New Roman" w:eastAsia="仿宋_GB2312"/>
          <w:b/>
          <w:color w:val="auto"/>
          <w:sz w:val="32"/>
          <w:szCs w:val="32"/>
          <w:shd w:val="clear" w:color="auto" w:fill="FFFFFF"/>
          <w:lang w:bidi="ar"/>
        </w:rPr>
        <w:t xml:space="preserve">  </w:t>
      </w:r>
      <w:r>
        <w:rPr>
          <w:rFonts w:hint="eastAsia" w:ascii="Times New Roman" w:hAnsi="Times New Roman" w:eastAsia="仿宋_GB2312" w:cs="仿宋_GB2312"/>
          <w:color w:val="auto"/>
          <w:kern w:val="0"/>
          <w:sz w:val="32"/>
          <w:szCs w:val="32"/>
          <w:shd w:val="clear" w:color="auto" w:fill="FFFFFF"/>
        </w:rPr>
        <w:t>抵押人隐瞒抵押登记的农村产权存在共有、产权争议或者被查封、扣押等情况的、采用提供虚假材料等欺骗手段申请登记的，抵押人应当承担由此产生的法律责任。</w:t>
      </w:r>
    </w:p>
    <w:p>
      <w:pPr>
        <w:keepNext w:val="0"/>
        <w:keepLines w:val="0"/>
        <w:pageBreakBefore w:val="0"/>
        <w:kinsoku/>
        <w:wordWrap/>
        <w:overflowPunct/>
        <w:topLinePunct w:val="0"/>
        <w:autoSpaceDE/>
        <w:autoSpaceDN/>
        <w:bidi w:val="0"/>
        <w:adjustRightInd/>
        <w:snapToGrid/>
        <w:spacing w:beforeAutospacing="0" w:line="560" w:lineRule="exact"/>
        <w:ind w:left="0" w:leftChars="0" w:firstLine="640" w:firstLineChars="200"/>
        <w:jc w:val="both"/>
        <w:rPr>
          <w:rFonts w:hint="eastAsia" w:ascii="Times New Roman" w:hAnsi="Times New Roman" w:eastAsia="仿宋_GB2312" w:cs="仿宋_GB2312"/>
          <w:color w:val="auto"/>
          <w:kern w:val="0"/>
          <w:sz w:val="32"/>
          <w:szCs w:val="32"/>
          <w:shd w:val="clear" w:color="auto" w:fill="FFFFFF"/>
        </w:rPr>
      </w:pPr>
      <w:r>
        <w:rPr>
          <w:rFonts w:hint="eastAsia" w:ascii="Times New Roman" w:hAnsi="Times New Roman" w:eastAsia="仿宋_GB2312" w:cs="仿宋_GB2312"/>
          <w:color w:val="auto"/>
          <w:kern w:val="0"/>
          <w:sz w:val="32"/>
          <w:szCs w:val="32"/>
          <w:shd w:val="clear" w:color="auto" w:fill="FFFFFF"/>
        </w:rPr>
        <w:t>抵押双方有违法违约行为，造成</w:t>
      </w:r>
      <w:r>
        <w:rPr>
          <w:rFonts w:hint="eastAsia" w:ascii="Times New Roman" w:hAnsi="Times New Roman" w:eastAsia="仿宋_GB2312"/>
          <w:bCs/>
          <w:color w:val="auto"/>
          <w:kern w:val="2"/>
          <w:sz w:val="32"/>
          <w:szCs w:val="32"/>
          <w:shd w:val="clear" w:color="auto" w:fill="FFFFFF"/>
          <w:lang w:eastAsia="zh-CN"/>
        </w:rPr>
        <w:t>农村产权流转交易服务机构</w:t>
      </w:r>
      <w:r>
        <w:rPr>
          <w:rFonts w:hint="eastAsia" w:ascii="Times New Roman" w:hAnsi="Times New Roman" w:eastAsia="仿宋_GB2312" w:cs="仿宋_GB2312"/>
          <w:color w:val="auto"/>
          <w:kern w:val="0"/>
          <w:sz w:val="32"/>
          <w:szCs w:val="32"/>
          <w:shd w:val="clear" w:color="auto" w:fill="FFFFFF"/>
        </w:rPr>
        <w:t>及相关方损失的，依法承担法律责任。</w:t>
      </w:r>
    </w:p>
    <w:p>
      <w:pPr>
        <w:keepNext w:val="0"/>
        <w:keepLines w:val="0"/>
        <w:pageBreakBefore w:val="0"/>
        <w:kinsoku/>
        <w:wordWrap/>
        <w:overflowPunct/>
        <w:topLinePunct w:val="0"/>
        <w:autoSpaceDE/>
        <w:autoSpaceDN/>
        <w:bidi w:val="0"/>
        <w:adjustRightInd/>
        <w:snapToGrid/>
        <w:spacing w:beforeAutospacing="0" w:line="560" w:lineRule="exact"/>
        <w:ind w:left="0" w:leftChars="0" w:firstLine="640" w:firstLineChars="200"/>
        <w:jc w:val="both"/>
        <w:rPr>
          <w:rFonts w:hint="eastAsia" w:ascii="Times New Roman" w:hAnsi="Times New Roman" w:eastAsia="仿宋_GB2312" w:cs="仿宋_GB2312"/>
          <w:color w:val="auto"/>
          <w:sz w:val="32"/>
          <w:szCs w:val="32"/>
          <w:shd w:val="clear" w:color="auto" w:fill="FFFFFF"/>
        </w:rPr>
      </w:pPr>
      <w:r>
        <w:rPr>
          <w:rFonts w:hint="eastAsia" w:ascii="Times New Roman" w:hAnsi="Times New Roman" w:eastAsia="仿宋_GB2312" w:cs="仿宋_GB2312"/>
          <w:color w:val="auto"/>
          <w:sz w:val="32"/>
          <w:szCs w:val="32"/>
          <w:shd w:val="clear" w:color="auto" w:fill="FFFFFF"/>
        </w:rPr>
        <w:t>抵押人违反规定，采取重复抵押、提供虚假证明等欺诈手段骗取抵押贷款的，抵押权人可依法向人民法院提起诉讼，请求确认抵押合同无效或撤销抵押登记；农村产权流转交易服务机构应当依据人民法院生效法律文书或抵押权人出具的债权已实现证明，办理抵押登记注销手续</w:t>
      </w:r>
      <w:r>
        <w:rPr>
          <w:rFonts w:ascii="Times New Roman" w:hAnsi="Times New Roman" w:eastAsia="仿宋_GB2312" w:cs="仿宋_GB2312"/>
          <w:color w:val="auto"/>
          <w:sz w:val="32"/>
          <w:szCs w:val="32"/>
          <w:shd w:val="clear" w:color="auto" w:fill="FFFFFF"/>
        </w:rPr>
        <w:t>。</w:t>
      </w:r>
    </w:p>
    <w:p>
      <w:pPr>
        <w:pStyle w:val="5"/>
        <w:keepNext w:val="0"/>
        <w:keepLines w:val="0"/>
        <w:pageBreakBefore w:val="0"/>
        <w:widowControl/>
        <w:shd w:val="clear" w:color="auto" w:fill="FFFFFF"/>
        <w:kinsoku/>
        <w:wordWrap/>
        <w:overflowPunct/>
        <w:topLinePunct w:val="0"/>
        <w:autoSpaceDE/>
        <w:autoSpaceDN/>
        <w:bidi w:val="0"/>
        <w:adjustRightInd/>
        <w:snapToGrid/>
        <w:spacing w:before="157" w:beforeLines="50" w:beforeAutospacing="0" w:after="157" w:afterLines="50" w:afterAutospacing="0" w:line="540" w:lineRule="exact"/>
        <w:ind w:left="0" w:leftChars="0"/>
        <w:jc w:val="center"/>
        <w:textAlignment w:val="center"/>
        <w:rPr>
          <w:rFonts w:hint="eastAsia" w:ascii="Times New Roman" w:hAnsi="Times New Roman" w:eastAsia="黑体" w:cs="宋体"/>
          <w:color w:val="auto"/>
          <w:sz w:val="32"/>
          <w:szCs w:val="32"/>
          <w:shd w:val="clear" w:color="auto" w:fill="auto"/>
        </w:rPr>
      </w:pPr>
      <w:r>
        <w:rPr>
          <w:rFonts w:ascii="Times New Roman" w:hAnsi="Times New Roman" w:eastAsia="黑体" w:cs="宋体"/>
          <w:color w:val="auto"/>
          <w:sz w:val="32"/>
          <w:szCs w:val="32"/>
          <w:shd w:val="clear" w:color="auto" w:fill="auto"/>
        </w:rPr>
        <w:t>第</w:t>
      </w:r>
      <w:r>
        <w:rPr>
          <w:rFonts w:hint="eastAsia" w:ascii="Times New Roman" w:hAnsi="Times New Roman" w:eastAsia="黑体" w:cs="宋体"/>
          <w:color w:val="auto"/>
          <w:sz w:val="32"/>
          <w:szCs w:val="32"/>
          <w:shd w:val="clear" w:color="auto" w:fill="auto"/>
          <w:lang w:eastAsia="zh-CN"/>
        </w:rPr>
        <w:t>九</w:t>
      </w:r>
      <w:r>
        <w:rPr>
          <w:rFonts w:ascii="Times New Roman" w:hAnsi="Times New Roman" w:eastAsia="黑体" w:cs="宋体"/>
          <w:color w:val="auto"/>
          <w:sz w:val="32"/>
          <w:szCs w:val="32"/>
          <w:shd w:val="clear" w:color="auto" w:fill="auto"/>
        </w:rPr>
        <w:t>章 附 则</w:t>
      </w:r>
    </w:p>
    <w:p>
      <w:pPr>
        <w:spacing w:line="560" w:lineRule="exact"/>
        <w:ind w:left="0" w:leftChars="0" w:firstLine="642" w:firstLineChars="200"/>
        <w:rPr>
          <w:rFonts w:hint="eastAsia" w:ascii="Times New Roman" w:hAnsi="Times New Roman" w:eastAsia="仿宋_GB2312" w:cs="仿宋_GB2312"/>
          <w:b w:val="0"/>
          <w:color w:val="auto"/>
          <w:sz w:val="32"/>
          <w:szCs w:val="32"/>
          <w:shd w:val="clear" w:color="auto" w:fill="FFFFFF"/>
          <w:lang w:eastAsia="zh-CN" w:bidi="ar"/>
        </w:rPr>
      </w:pPr>
      <w:r>
        <w:rPr>
          <w:rFonts w:ascii="Times New Roman" w:hAnsi="Times New Roman" w:eastAsia="仿宋_GB2312"/>
          <w:b/>
          <w:color w:val="auto"/>
          <w:sz w:val="32"/>
          <w:szCs w:val="32"/>
          <w:shd w:val="clear" w:color="auto" w:fill="FFFFFF"/>
          <w:lang w:bidi="ar"/>
        </w:rPr>
        <w:t>第三十</w:t>
      </w:r>
      <w:r>
        <w:rPr>
          <w:rFonts w:hint="eastAsia" w:ascii="Times New Roman" w:hAnsi="Times New Roman" w:eastAsia="仿宋_GB2312"/>
          <w:b/>
          <w:color w:val="auto"/>
          <w:sz w:val="32"/>
          <w:szCs w:val="32"/>
          <w:shd w:val="clear" w:color="auto" w:fill="FFFFFF"/>
          <w:lang w:eastAsia="zh-CN" w:bidi="ar"/>
        </w:rPr>
        <w:t>二</w:t>
      </w:r>
      <w:r>
        <w:rPr>
          <w:rFonts w:ascii="Times New Roman" w:hAnsi="Times New Roman" w:eastAsia="仿宋_GB2312"/>
          <w:b/>
          <w:color w:val="auto"/>
          <w:sz w:val="32"/>
          <w:szCs w:val="32"/>
          <w:shd w:val="clear" w:color="auto" w:fill="FFFFFF"/>
          <w:lang w:bidi="ar"/>
        </w:rPr>
        <w:t>条</w:t>
      </w:r>
      <w:r>
        <w:rPr>
          <w:rFonts w:hint="eastAsia" w:ascii="Times New Roman" w:hAnsi="Times New Roman" w:eastAsia="仿宋_GB2312"/>
          <w:b/>
          <w:color w:val="auto"/>
          <w:sz w:val="32"/>
          <w:szCs w:val="32"/>
          <w:shd w:val="clear" w:color="auto" w:fill="FFFFFF"/>
          <w:lang w:val="en-US" w:eastAsia="zh-CN" w:bidi="ar"/>
        </w:rPr>
        <w:t xml:space="preserve"> </w:t>
      </w:r>
      <w:r>
        <w:rPr>
          <w:rFonts w:hint="eastAsia" w:ascii="Times New Roman" w:hAnsi="Times New Roman" w:eastAsia="仿宋_GB2312" w:cs="仿宋_GB2312"/>
          <w:b w:val="0"/>
          <w:color w:val="auto"/>
          <w:sz w:val="32"/>
          <w:szCs w:val="32"/>
          <w:shd w:val="clear" w:color="auto" w:fill="FFFFFF"/>
          <w:lang w:bidi="ar"/>
        </w:rPr>
        <w:t>因农村产权抵押融资产生的争议，当事人可向农村产权流转交易服务机构申请调解；调解不成的，可依法申请仲裁或提起诉讼</w:t>
      </w:r>
      <w:r>
        <w:rPr>
          <w:rFonts w:hint="eastAsia" w:ascii="Times New Roman" w:hAnsi="Times New Roman" w:eastAsia="仿宋_GB2312" w:cs="仿宋_GB2312"/>
          <w:b w:val="0"/>
          <w:color w:val="auto"/>
          <w:sz w:val="32"/>
          <w:szCs w:val="32"/>
          <w:shd w:val="clear" w:color="auto" w:fill="FFFFFF"/>
          <w:lang w:eastAsia="zh-CN" w:bidi="ar"/>
        </w:rPr>
        <w:t>。</w:t>
      </w:r>
    </w:p>
    <w:p>
      <w:pPr>
        <w:spacing w:line="560" w:lineRule="exact"/>
        <w:ind w:left="0" w:leftChars="0" w:firstLine="640" w:firstLineChars="200"/>
        <w:rPr>
          <w:rFonts w:hint="eastAsia" w:ascii="Times New Roman" w:hAnsi="Times New Roman" w:eastAsia="仿宋_GB2312" w:cs="仿宋_GB2312"/>
          <w:b w:val="0"/>
          <w:color w:val="auto"/>
          <w:sz w:val="32"/>
          <w:szCs w:val="32"/>
          <w:shd w:val="clear" w:color="auto" w:fill="FFFFFF"/>
          <w:lang w:eastAsia="zh-CN" w:bidi="ar"/>
        </w:rPr>
      </w:pPr>
      <w:r>
        <w:rPr>
          <w:rFonts w:hint="eastAsia" w:ascii="Times New Roman" w:hAnsi="Times New Roman" w:eastAsia="仿宋_GB2312" w:cs="仿宋_GB2312"/>
          <w:b w:val="0"/>
          <w:color w:val="auto"/>
          <w:sz w:val="32"/>
          <w:szCs w:val="32"/>
          <w:shd w:val="clear" w:color="auto" w:fill="FFFFFF"/>
          <w:lang w:eastAsia="zh-CN" w:bidi="ar"/>
        </w:rPr>
        <w:t>农村产权流转交易服务机构应在本办法施行后制定申请材料清单、示范文本等配套文件，报行业主管部门备案后公布实施。</w:t>
      </w:r>
    </w:p>
    <w:p>
      <w:pPr>
        <w:pStyle w:val="12"/>
        <w:spacing w:after="0" w:line="240" w:lineRule="auto"/>
        <w:ind w:left="0" w:leftChars="0" w:firstLine="642" w:firstLineChars="200"/>
        <w:jc w:val="left"/>
        <w:rPr>
          <w:rFonts w:hint="eastAsia" w:ascii="Times New Roman" w:hAnsi="Times New Roman"/>
          <w:bCs/>
          <w:color w:val="auto"/>
          <w:sz w:val="32"/>
          <w:szCs w:val="32"/>
          <w:shd w:val="clear" w:color="auto" w:fill="FFFFFF"/>
          <w:lang w:eastAsia="zh-CN"/>
        </w:rPr>
      </w:pPr>
      <w:r>
        <w:rPr>
          <w:rFonts w:hint="eastAsia" w:ascii="Times New Roman" w:hAnsi="Times New Roman" w:eastAsia="仿宋_GB2312" w:cs="Times New Roman"/>
          <w:b/>
          <w:color w:val="auto"/>
          <w:kern w:val="2"/>
          <w:sz w:val="32"/>
          <w:szCs w:val="32"/>
          <w:shd w:val="clear" w:color="auto" w:fill="FFFFFF"/>
          <w:lang w:val="en-US" w:eastAsia="zh-CN" w:bidi="ar"/>
        </w:rPr>
        <w:t>第三十三条</w:t>
      </w:r>
      <w:r>
        <w:rPr>
          <w:rFonts w:hint="eastAsia" w:ascii="Times New Roman" w:hAnsi="Times New Roman" w:cs="仿宋_GB2312"/>
          <w:b w:val="0"/>
          <w:color w:val="auto"/>
          <w:sz w:val="32"/>
          <w:szCs w:val="32"/>
          <w:shd w:val="clear" w:color="auto" w:fill="FFFFFF"/>
          <w:lang w:val="en-US" w:eastAsia="zh-CN" w:bidi="ar"/>
        </w:rPr>
        <w:t xml:space="preserve"> </w:t>
      </w:r>
      <w:r>
        <w:rPr>
          <w:rFonts w:hint="eastAsia" w:ascii="Times New Roman" w:hAnsi="Times New Roman" w:eastAsia="仿宋_GB2312"/>
          <w:bCs/>
          <w:color w:val="auto"/>
          <w:sz w:val="32"/>
          <w:szCs w:val="32"/>
          <w:shd w:val="clear" w:color="auto" w:fill="FFFFFF"/>
          <w:lang w:eastAsia="zh-CN"/>
        </w:rPr>
        <w:t>本办法解释权属于宁夏回族自治区农业农村厅</w:t>
      </w:r>
      <w:r>
        <w:rPr>
          <w:rFonts w:hint="eastAsia" w:ascii="Times New Roman" w:hAnsi="Times New Roman"/>
          <w:bCs/>
          <w:color w:val="auto"/>
          <w:sz w:val="32"/>
          <w:szCs w:val="32"/>
          <w:shd w:val="clear" w:color="auto" w:fill="FFFFFF"/>
          <w:lang w:eastAsia="zh-CN"/>
        </w:rPr>
        <w:t>。</w:t>
      </w:r>
    </w:p>
    <w:p>
      <w:pPr>
        <w:pStyle w:val="12"/>
        <w:spacing w:after="0" w:line="240" w:lineRule="auto"/>
        <w:ind w:left="0" w:leftChars="0" w:firstLine="640" w:firstLineChars="200"/>
        <w:jc w:val="left"/>
        <w:rPr>
          <w:rFonts w:ascii="Times New Roman" w:hAnsi="Times New Roman"/>
          <w:b/>
          <w:bCs/>
          <w:color w:val="auto"/>
          <w:sz w:val="32"/>
          <w:szCs w:val="32"/>
          <w:shd w:val="clear" w:color="auto" w:fill="FFFFFF"/>
        </w:rPr>
      </w:pPr>
      <w:r>
        <w:rPr>
          <w:rFonts w:hint="eastAsia" w:ascii="Calibri" w:hAnsi="Calibri" w:eastAsia="仿宋_GB2312"/>
          <w:b w:val="0"/>
          <w:color w:val="auto"/>
          <w:sz w:val="32"/>
          <w:szCs w:val="24"/>
          <w:shd w:val="clear" w:color="auto" w:fill="auto"/>
          <w:lang w:bidi="ar"/>
        </w:rPr>
        <w:t>本办法与国家后续出台的农村产权抵押融资相关政策不一致的，从其规定</w:t>
      </w:r>
      <w:r>
        <w:rPr>
          <w:rFonts w:hint="eastAsia"/>
          <w:b w:val="0"/>
          <w:color w:val="auto"/>
          <w:sz w:val="32"/>
          <w:szCs w:val="24"/>
          <w:shd w:val="clear" w:color="auto" w:fill="auto"/>
          <w:lang w:eastAsia="zh-CN" w:bidi="ar"/>
        </w:rPr>
        <w:t>。</w:t>
      </w:r>
    </w:p>
    <w:p>
      <w:pPr>
        <w:keepNext w:val="0"/>
        <w:keepLines w:val="0"/>
        <w:pageBreakBefore w:val="0"/>
        <w:kinsoku/>
        <w:wordWrap/>
        <w:overflowPunct/>
        <w:topLinePunct w:val="0"/>
        <w:autoSpaceDE/>
        <w:autoSpaceDN/>
        <w:bidi w:val="0"/>
        <w:adjustRightInd/>
        <w:snapToGrid/>
        <w:spacing w:beforeAutospacing="0" w:line="560" w:lineRule="exact"/>
        <w:ind w:left="0" w:leftChars="0" w:firstLine="642" w:firstLineChars="200"/>
        <w:jc w:val="both"/>
        <w:rPr>
          <w:rFonts w:hint="eastAsia" w:ascii="Times New Roman" w:hAnsi="Times New Roman" w:eastAsia="仿宋_GB2312" w:cs="仿宋_GB2312"/>
          <w:bCs/>
          <w:color w:val="auto"/>
          <w:sz w:val="32"/>
          <w:szCs w:val="32"/>
          <w:shd w:val="clear" w:color="auto" w:fill="FFFFFF"/>
        </w:rPr>
      </w:pPr>
      <w:r>
        <w:rPr>
          <w:rFonts w:ascii="Times New Roman" w:hAnsi="Times New Roman" w:eastAsia="仿宋_GB2312"/>
          <w:b/>
          <w:color w:val="auto"/>
          <w:sz w:val="32"/>
          <w:szCs w:val="32"/>
          <w:shd w:val="clear" w:color="auto" w:fill="FFFFFF"/>
          <w:lang w:bidi="ar"/>
        </w:rPr>
        <w:t>第三十</w:t>
      </w:r>
      <w:r>
        <w:rPr>
          <w:rFonts w:hint="eastAsia" w:ascii="Times New Roman" w:hAnsi="Times New Roman" w:eastAsia="仿宋_GB2312"/>
          <w:b/>
          <w:color w:val="auto"/>
          <w:sz w:val="32"/>
          <w:szCs w:val="32"/>
          <w:shd w:val="clear" w:color="auto" w:fill="FFFFFF"/>
          <w:lang w:eastAsia="zh-CN" w:bidi="ar"/>
        </w:rPr>
        <w:t>四</w:t>
      </w:r>
      <w:r>
        <w:rPr>
          <w:rFonts w:ascii="Times New Roman" w:hAnsi="Times New Roman" w:eastAsia="仿宋_GB2312"/>
          <w:b/>
          <w:color w:val="auto"/>
          <w:sz w:val="32"/>
          <w:szCs w:val="32"/>
          <w:shd w:val="clear" w:color="auto" w:fill="FFFFFF"/>
          <w:lang w:bidi="ar"/>
        </w:rPr>
        <w:t>条</w:t>
      </w:r>
      <w:r>
        <w:rPr>
          <w:rFonts w:hint="eastAsia" w:ascii="Times New Roman" w:hAnsi="Times New Roman" w:eastAsia="仿宋_GB2312"/>
          <w:b/>
          <w:color w:val="auto"/>
          <w:sz w:val="32"/>
          <w:szCs w:val="32"/>
          <w:shd w:val="clear" w:color="auto" w:fill="FFFFFF"/>
          <w:lang w:val="en-US" w:eastAsia="zh-CN" w:bidi="ar"/>
        </w:rPr>
        <w:t xml:space="preserve"> </w:t>
      </w:r>
      <w:r>
        <w:rPr>
          <w:rFonts w:hint="eastAsia" w:ascii="Times New Roman" w:hAnsi="Times New Roman" w:eastAsia="仿宋_GB2312" w:cs="仿宋_GB2312"/>
          <w:bCs/>
          <w:color w:val="auto"/>
          <w:sz w:val="32"/>
          <w:szCs w:val="32"/>
          <w:shd w:val="clear" w:color="auto" w:fill="FFFFFF"/>
        </w:rPr>
        <w:t>本办法自</w:t>
      </w:r>
      <w:r>
        <w:rPr>
          <w:rFonts w:hint="eastAsia" w:ascii="Times New Roman" w:hAnsi="Times New Roman" w:eastAsia="仿宋_GB2312" w:cs="仿宋_GB2312"/>
          <w:bCs/>
          <w:color w:val="auto"/>
          <w:sz w:val="32"/>
          <w:szCs w:val="32"/>
          <w:shd w:val="clear" w:color="auto" w:fill="FFFFFF"/>
          <w:lang w:eastAsia="zh-CN"/>
        </w:rPr>
        <w:t>印发之日起</w:t>
      </w:r>
      <w:r>
        <w:rPr>
          <w:rFonts w:hint="eastAsia" w:ascii="Times New Roman" w:hAnsi="Times New Roman" w:eastAsia="仿宋_GB2312" w:cs="仿宋_GB2312"/>
          <w:bCs/>
          <w:color w:val="auto"/>
          <w:sz w:val="32"/>
          <w:szCs w:val="32"/>
          <w:shd w:val="clear" w:color="auto" w:fill="FFFFFF"/>
        </w:rPr>
        <w:t>施行，有效期至202</w:t>
      </w:r>
      <w:r>
        <w:rPr>
          <w:rFonts w:hint="eastAsia" w:ascii="Times New Roman" w:hAnsi="Times New Roman" w:eastAsia="仿宋_GB2312" w:cs="仿宋_GB2312"/>
          <w:bCs/>
          <w:color w:val="auto"/>
          <w:sz w:val="32"/>
          <w:szCs w:val="32"/>
          <w:shd w:val="clear" w:color="auto" w:fill="FFFFFF"/>
          <w:lang w:val="en-US" w:eastAsia="zh-CN"/>
        </w:rPr>
        <w:t>8</w:t>
      </w:r>
      <w:r>
        <w:rPr>
          <w:rFonts w:hint="eastAsia" w:ascii="Times New Roman" w:hAnsi="Times New Roman" w:eastAsia="仿宋_GB2312" w:cs="仿宋_GB2312"/>
          <w:bCs/>
          <w:color w:val="auto"/>
          <w:sz w:val="32"/>
          <w:szCs w:val="32"/>
          <w:shd w:val="clear" w:color="auto" w:fill="FFFFFF"/>
        </w:rPr>
        <w:t>年</w:t>
      </w:r>
      <w:r>
        <w:rPr>
          <w:rFonts w:hint="eastAsia" w:ascii="Times New Roman" w:hAnsi="Times New Roman" w:eastAsia="仿宋_GB2312" w:cs="仿宋_GB2312"/>
          <w:bCs/>
          <w:color w:val="auto"/>
          <w:sz w:val="32"/>
          <w:szCs w:val="32"/>
          <w:shd w:val="clear" w:color="auto" w:fill="FFFFFF"/>
          <w:lang w:val="en-US" w:eastAsia="zh-CN"/>
        </w:rPr>
        <w:t>XX</w:t>
      </w:r>
      <w:r>
        <w:rPr>
          <w:rFonts w:hint="eastAsia" w:ascii="Times New Roman" w:hAnsi="Times New Roman" w:eastAsia="仿宋_GB2312" w:cs="仿宋_GB2312"/>
          <w:bCs/>
          <w:color w:val="auto"/>
          <w:sz w:val="32"/>
          <w:szCs w:val="32"/>
          <w:shd w:val="clear" w:color="auto" w:fill="FFFFFF"/>
        </w:rPr>
        <w:t>月</w:t>
      </w:r>
      <w:r>
        <w:rPr>
          <w:rFonts w:hint="eastAsia" w:ascii="Times New Roman" w:hAnsi="Times New Roman" w:eastAsia="仿宋_GB2312" w:cs="仿宋_GB2312"/>
          <w:bCs/>
          <w:color w:val="auto"/>
          <w:sz w:val="32"/>
          <w:szCs w:val="32"/>
          <w:shd w:val="clear" w:color="auto" w:fill="FFFFFF"/>
          <w:lang w:val="en-US" w:eastAsia="zh-CN"/>
        </w:rPr>
        <w:t>XX</w:t>
      </w:r>
      <w:r>
        <w:rPr>
          <w:rFonts w:hint="eastAsia" w:ascii="Times New Roman" w:hAnsi="Times New Roman" w:eastAsia="仿宋_GB2312" w:cs="仿宋_GB2312"/>
          <w:bCs/>
          <w:color w:val="auto"/>
          <w:sz w:val="32"/>
          <w:szCs w:val="32"/>
          <w:shd w:val="clear" w:color="auto" w:fill="FFFFFF"/>
        </w:rPr>
        <w:t>日。</w:t>
      </w:r>
    </w:p>
    <w:p>
      <w:pPr>
        <w:pStyle w:val="12"/>
        <w:keepNext w:val="0"/>
        <w:keepLines w:val="0"/>
        <w:pageBreakBefore w:val="0"/>
        <w:kinsoku/>
        <w:wordWrap/>
        <w:overflowPunct/>
        <w:topLinePunct w:val="0"/>
        <w:autoSpaceDE/>
        <w:autoSpaceDN/>
        <w:bidi w:val="0"/>
        <w:spacing w:beforeAutospacing="0" w:after="0" w:afterLines="0" w:line="560" w:lineRule="exact"/>
        <w:ind w:left="0" w:leftChars="0"/>
        <w:rPr>
          <w:rFonts w:hint="eastAsia" w:ascii="Times New Roman" w:hAnsi="Times New Roman" w:eastAsia="仿宋_GB2312" w:cs="仿宋_GB2312"/>
          <w:bCs/>
          <w:color w:val="auto"/>
          <w:sz w:val="32"/>
          <w:szCs w:val="32"/>
          <w:shd w:val="clear" w:color="auto" w:fill="FFFFFF"/>
        </w:rPr>
      </w:pPr>
    </w:p>
    <w:p>
      <w:pPr>
        <w:keepNext w:val="0"/>
        <w:keepLines w:val="0"/>
        <w:pageBreakBefore w:val="0"/>
        <w:kinsoku/>
        <w:wordWrap/>
        <w:overflowPunct/>
        <w:topLinePunct w:val="0"/>
        <w:autoSpaceDE/>
        <w:autoSpaceDN/>
        <w:bidi w:val="0"/>
        <w:spacing w:beforeAutospacing="0" w:line="560" w:lineRule="exact"/>
        <w:ind w:left="0" w:leftChars="0"/>
        <w:jc w:val="both"/>
        <w:rPr>
          <w:rFonts w:hint="eastAsia" w:ascii="Times New Roman" w:hAnsi="Times New Roman"/>
          <w:color w:val="auto"/>
          <w:sz w:val="32"/>
          <w:szCs w:val="32"/>
        </w:rPr>
      </w:pPr>
    </w:p>
    <w:p>
      <w:pPr>
        <w:spacing w:line="600" w:lineRule="exact"/>
        <w:ind w:firstLine="640" w:firstLineChars="200"/>
        <w:rPr>
          <w:rFonts w:hint="eastAsia" w:ascii="Times New Roman" w:hAnsi="Times New Roman" w:eastAsia="仿宋_GB2312" w:cs="仿宋_GB2312"/>
          <w:color w:val="auto"/>
          <w:sz w:val="32"/>
          <w:szCs w:val="32"/>
        </w:rPr>
      </w:pPr>
    </w:p>
    <w:p>
      <w:pPr>
        <w:keepNext w:val="0"/>
        <w:keepLines w:val="0"/>
        <w:pageBreakBefore w:val="0"/>
        <w:widowControl w:val="0"/>
        <w:kinsoku/>
        <w:wordWrap/>
        <w:overflowPunct/>
        <w:topLinePunct w:val="0"/>
        <w:autoSpaceDE/>
        <w:autoSpaceDN/>
        <w:bidi w:val="0"/>
        <w:adjustRightInd/>
        <w:snapToGrid/>
        <w:spacing w:line="540" w:lineRule="exact"/>
        <w:jc w:val="both"/>
        <w:textAlignment w:val="auto"/>
        <w:rPr>
          <w:rFonts w:hint="eastAsia" w:ascii="Times New Roman" w:hAnsi="Times New Roman" w:eastAsia="黑体" w:cs="Times New Roman"/>
          <w:color w:val="auto"/>
          <w:sz w:val="32"/>
          <w:szCs w:val="32"/>
          <w:lang w:val="en-US" w:eastAsia="zh-CN"/>
        </w:rPr>
      </w:pPr>
    </w:p>
    <w:p/>
    <w:sectPr>
      <w:footerReference r:id="rId3" w:type="default"/>
      <w:pgSz w:w="11906" w:h="16838"/>
      <w:pgMar w:top="1984" w:right="1587" w:bottom="1701" w:left="1587" w:header="851" w:footer="992" w:gutter="0"/>
      <w:pgNumType w:fmt="numberInDash"/>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Courier New">
    <w:panose1 w:val="02070309020205020404"/>
    <w:charset w:val="00"/>
    <w:family w:val="modern"/>
    <w:pitch w:val="default"/>
    <w:sig w:usb0="E0002AFF" w:usb1="C0007843" w:usb2="00000009" w:usb3="00000000" w:csb0="400001FF" w:csb1="FFFF0000"/>
  </w:font>
  <w:font w:name="仿宋_GB2312">
    <w:panose1 w:val="02010609030101010101"/>
    <w:charset w:val="86"/>
    <w:family w:val="auto"/>
    <w:pitch w:val="default"/>
    <w:sig w:usb0="00000001" w:usb1="080E0000" w:usb2="00000000" w:usb3="00000000" w:csb0="00040000" w:csb1="00000000"/>
  </w:font>
  <w:font w:name="Arial Unicode MS">
    <w:altName w:val="Arial"/>
    <w:panose1 w:val="020B0604020202020204"/>
    <w:charset w:val="00"/>
    <w:family w:val="roman"/>
    <w:pitch w:val="default"/>
    <w:sig w:usb0="00000000" w:usb1="00000000" w:usb2="00000000" w:usb3="00000000" w:csb0="00000001" w:csb1="00000000"/>
  </w:font>
  <w:font w:name="仿宋">
    <w:panose1 w:val="02010609060101010101"/>
    <w:charset w:val="86"/>
    <w:family w:val="modern"/>
    <w:pitch w:val="default"/>
    <w:sig w:usb0="800002BF" w:usb1="38CF7CFA" w:usb2="00000016" w:usb3="00000000" w:csb0="00040001" w:csb1="00000000"/>
  </w:font>
  <w:font w:name="楷体_GB2312">
    <w:panose1 w:val="02010609030101010101"/>
    <w:charset w:val="86"/>
    <w:family w:val="modern"/>
    <w:pitch w:val="default"/>
    <w:sig w:usb0="00000001" w:usb1="080E0000" w:usb2="00000000" w:usb3="00000000" w:csb0="00040000" w:csb1="00000000"/>
  </w:font>
  <w:font w:name="等线">
    <w:altName w:val="宋体"/>
    <w:panose1 w:val="02010600030101010101"/>
    <w:charset w:val="86"/>
    <w:family w:val="auto"/>
    <w:pitch w:val="default"/>
    <w:sig w:usb0="00000000" w:usb1="00000000" w:usb2="00000016" w:usb3="00000000" w:csb0="0004000F" w:csb1="00000000"/>
  </w:font>
  <w:font w:name="等线 Light">
    <w:altName w:val="宋体"/>
    <w:panose1 w:val="02010600030101010101"/>
    <w:charset w:val="86"/>
    <w:family w:val="auto"/>
    <w:pitch w:val="default"/>
    <w:sig w:usb0="00000000" w:usb1="00000000" w:usb2="00000016" w:usb3="00000000" w:csb0="0004000F" w:csb1="00000000"/>
  </w:font>
  <w:font w:name="方正仿宋_GBK">
    <w:panose1 w:val="03000509000000000000"/>
    <w:charset w:val="86"/>
    <w:family w:val="auto"/>
    <w:pitch w:val="default"/>
    <w:sig w:usb0="00000001" w:usb1="080E0000" w:usb2="00000000" w:usb3="00000000" w:csb0="00040000" w:csb1="00000000"/>
  </w:font>
  <w:font w:name="E-BZ + ZEPBBE-2">
    <w:altName w:val="Calibri"/>
    <w:panose1 w:val="00000000000000000000"/>
    <w:charset w:val="00"/>
    <w:family w:val="auto"/>
    <w:pitch w:val="default"/>
    <w:sig w:usb0="00000000" w:usb1="00000000" w:usb2="00000000" w:usb3="00000000" w:csb0="00000000" w:csb1="00000000"/>
  </w:font>
  <w:font w:name="FSJ0 + ZEPBBE-3">
    <w:altName w:val="Calibri"/>
    <w:panose1 w:val="00000000000000000000"/>
    <w:charset w:val="00"/>
    <w:family w:val="auto"/>
    <w:pitch w:val="default"/>
    <w:sig w:usb0="00000000" w:usb1="00000000" w:usb2="00000000" w:usb3="00000000" w:csb0="00000000" w:csb1="00000000"/>
  </w:font>
  <w:font w:name="等线">
    <w:altName w:val="ESRI AMFM Electric"/>
    <w:panose1 w:val="00000000000000000000"/>
    <w:charset w:val="00"/>
    <w:family w:val="auto"/>
    <w:pitch w:val="default"/>
    <w:sig w:usb0="00000000" w:usb1="00000000" w:usb2="00000000" w:usb3="00000000" w:csb0="00000000" w:csb1="00000000"/>
  </w:font>
  <w:font w:name="ESRI AMFM Electric">
    <w:panose1 w:val="02000400000000000000"/>
    <w:charset w:val="00"/>
    <w:family w:val="auto"/>
    <w:pitch w:val="default"/>
    <w:sig w:usb0="00000003" w:usb1="00000000" w:usb2="00000000" w:usb3="00000000" w:csb0="00000001" w:csb1="00000000"/>
  </w:font>
  <w:font w:name="等线 Light">
    <w:altName w:val="ESRI AMFM Electric"/>
    <w:panose1 w:val="00000000000000000000"/>
    <w:charset w:val="00"/>
    <w:family w:val="auto"/>
    <w:pitch w:val="default"/>
    <w:sig w:usb0="00000000" w:usb1="00000000" w:usb2="00000000" w:usb3="00000000" w:csb0="00000000" w:csb1="00000000"/>
  </w:font>
  <w:font w:name="楷体">
    <w:panose1 w:val="02010609060101010101"/>
    <w:charset w:val="86"/>
    <w:family w:val="auto"/>
    <w:pitch w:val="default"/>
    <w:sig w:usb0="800002BF" w:usb1="38CF7CFA" w:usb2="00000016" w:usb3="00000000" w:csb0="00040001" w:csb1="00000000"/>
  </w:font>
  <w:font w:name="方正小标宋_GBK">
    <w:panose1 w:val="03000509000000000000"/>
    <w:charset w:val="86"/>
    <w:family w:val="auto"/>
    <w:pitch w:val="default"/>
    <w:sig w:usb0="00000001" w:usb1="080E0000" w:usb2="00000000" w:usb3="00000000" w:csb0="00040000" w:csb1="00000000"/>
  </w:font>
  <w:font w:name="方正粗黑宋简体">
    <w:panose1 w:val="02000000000000000000"/>
    <w:charset w:val="86"/>
    <w:family w:val="auto"/>
    <w:pitch w:val="default"/>
    <w:sig w:usb0="A00002BF" w:usb1="184F6CFA" w:usb2="00000012" w:usb3="00000000" w:csb0="00040001" w:csb1="00000000"/>
  </w:font>
  <w:font w:name="方正超粗黑_GBK">
    <w:panose1 w:val="03000509000000000000"/>
    <w:charset w:val="86"/>
    <w:family w:val="auto"/>
    <w:pitch w:val="default"/>
    <w:sig w:usb0="00000001" w:usb1="080E0000" w:usb2="00000000" w:usb3="00000000" w:csb0="00040000" w:csb1="00000000"/>
  </w:font>
  <w:font w:name="方正隶书_GBK">
    <w:panose1 w:val="03000509000000000000"/>
    <w:charset w:val="86"/>
    <w:family w:val="auto"/>
    <w:pitch w:val="default"/>
    <w:sig w:usb0="00000001" w:usb1="080E0000" w:usb2="00000000" w:usb3="00000000" w:csb0="00040000" w:csb1="00000000"/>
  </w:font>
  <w:font w:name="方正颜宋简体_粗">
    <w:panose1 w:val="02000000000000000000"/>
    <w:charset w:val="86"/>
    <w:family w:val="auto"/>
    <w:pitch w:val="default"/>
    <w:sig w:usb0="800002BF" w:usb1="184F6CFA" w:usb2="00000012" w:usb3="00000000" w:csb0="00040001" w:csb1="00000000"/>
  </w:font>
  <w:font w:name="方正黑体_GBK">
    <w:panose1 w:val="03000509000000000000"/>
    <w:charset w:val="86"/>
    <w:family w:val="auto"/>
    <w:pitch w:val="default"/>
    <w:sig w:usb0="00000001" w:usb1="080E0000" w:usb2="00000000" w:usb3="00000000" w:csb0="00040000" w:csb1="00000000"/>
  </w:font>
  <w:font w:name="汉仪中黑 197">
    <w:panose1 w:val="00020600040101010101"/>
    <w:charset w:val="86"/>
    <w:family w:val="auto"/>
    <w:pitch w:val="default"/>
    <w:sig w:usb0="A00002BF" w:usb1="18EF7CFA" w:usb2="00000016" w:usb3="00000000" w:csb0="0004009F" w:csb1="00000000"/>
  </w:font>
  <w:font w:name="BatangChe">
    <w:panose1 w:val="02030609000101010101"/>
    <w:charset w:val="81"/>
    <w:family w:val="auto"/>
    <w:pitch w:val="default"/>
    <w:sig w:usb0="B00002AF" w:usb1="69D77CFB" w:usb2="00000030" w:usb3="00000000" w:csb0="4008009F" w:csb1="DFD70000"/>
  </w:font>
  <w:font w:name="Dotum">
    <w:panose1 w:val="020B0600000101010101"/>
    <w:charset w:val="81"/>
    <w:family w:val="auto"/>
    <w:pitch w:val="default"/>
    <w:sig w:usb0="B00002AF" w:usb1="69D77CFB" w:usb2="00000030" w:usb3="00000000" w:csb0="4008009F" w:csb1="DFD70000"/>
  </w:font>
  <w:font w:name="Gungsuh">
    <w:panose1 w:val="02030600000101010101"/>
    <w:charset w:val="81"/>
    <w:family w:val="auto"/>
    <w:pitch w:val="default"/>
    <w:sig w:usb0="B00002AF" w:usb1="69D77CFB" w:usb2="00000030" w:usb3="00000000" w:csb0="4008009F" w:csb1="DFD70000"/>
  </w:font>
  <w:font w:name="BrowalliaUPC">
    <w:panose1 w:val="020B0604020202020204"/>
    <w:charset w:val="00"/>
    <w:family w:val="auto"/>
    <w:pitch w:val="default"/>
    <w:sig w:usb0="81000003" w:usb1="00000000" w:usb2="00000000" w:usb3="00000000" w:csb0="00010001" w:csb1="00000000"/>
  </w:font>
  <w:font w:name="Corbel">
    <w:panose1 w:val="020B0503020204020204"/>
    <w:charset w:val="00"/>
    <w:family w:val="auto"/>
    <w:pitch w:val="default"/>
    <w:sig w:usb0="A00002EF" w:usb1="4000A44B" w:usb2="00000000" w:usb3="00000000" w:csb0="2000019F" w:csb1="00000000"/>
  </w:font>
  <w:font w:name="ESRI ArcPad">
    <w:panose1 w:val="05000000000000000000"/>
    <w:charset w:val="00"/>
    <w:family w:val="auto"/>
    <w:pitch w:val="default"/>
    <w:sig w:usb0="00000000" w:usb1="00000000" w:usb2="00000000" w:usb3="00000000" w:csb0="80000000" w:csb1="00000000"/>
  </w:font>
  <w:font w:name="ESRI Dimensioning">
    <w:panose1 w:val="02000400000000000000"/>
    <w:charset w:val="00"/>
    <w:family w:val="auto"/>
    <w:pitch w:val="default"/>
    <w:sig w:usb0="00000003" w:usb1="00000000" w:usb2="00000000" w:usb3="00000000" w:csb0="00000001" w:csb1="00000000"/>
  </w:font>
  <w:font w:name="ESRI Environmental &amp; Icons">
    <w:panose1 w:val="02000400000000000000"/>
    <w:charset w:val="00"/>
    <w:family w:val="auto"/>
    <w:pitch w:val="default"/>
    <w:sig w:usb0="00000003" w:usb1="00000000" w:usb2="00000000" w:usb3="00000000" w:csb0="00000001" w:csb1="00000000"/>
  </w:font>
  <w:font w:name="ESRI ERS Infrastructures S1">
    <w:panose1 w:val="02000000000000000000"/>
    <w:charset w:val="00"/>
    <w:family w:val="auto"/>
    <w:pitch w:val="default"/>
    <w:sig w:usb0="00000003" w:usb1="00000000" w:usb2="00000000" w:usb3="00000000" w:csb0="00000001" w:csb1="00000000"/>
  </w:font>
  <w:font w:name="ESRI ERS Operations S1">
    <w:panose1 w:val="02000000000000000000"/>
    <w:charset w:val="00"/>
    <w:family w:val="auto"/>
    <w:pitch w:val="default"/>
    <w:sig w:usb0="00000003" w:usb1="00000000" w:usb2="00000000" w:usb3="00000000" w:csb0="00000001" w:csb1="00000000"/>
  </w:font>
  <w:font w:name="ESRI Enviro Hazard Sites">
    <w:panose1 w:val="02000400000000000000"/>
    <w:charset w:val="00"/>
    <w:family w:val="auto"/>
    <w:pitch w:val="default"/>
    <w:sig w:usb0="00000003" w:usb1="00000000" w:usb2="00000000" w:usb3="00000000" w:csb0="00000001" w:csb1="00000000"/>
  </w:font>
  <w:font w:name="ESRI Enviro Hazard Incident">
    <w:panose1 w:val="02000400000000000000"/>
    <w:charset w:val="00"/>
    <w:family w:val="auto"/>
    <w:pitch w:val="default"/>
    <w:sig w:usb0="00000003" w:usb1="00000000" w:usb2="00000000" w:usb3="00000000" w:csb0="00000001" w:csb1="00000000"/>
  </w:font>
  <w:font w:name="ESRI Enviro Hazard Analysis">
    <w:panose1 w:val="02000400000000000000"/>
    <w:charset w:val="00"/>
    <w:family w:val="auto"/>
    <w:pitch w:val="default"/>
    <w:sig w:usb0="00000003" w:usb1="00000000" w:usb2="00000000" w:usb3="00000000" w:csb0="00000001" w:csb1="00000000"/>
  </w:font>
  <w:font w:name="ESRI Elements">
    <w:panose1 w:val="02000000000000000000"/>
    <w:charset w:val="00"/>
    <w:family w:val="auto"/>
    <w:pitch w:val="default"/>
    <w:sig w:usb0="00000003" w:usb1="00000000" w:usb2="00000000" w:usb3="00000000" w:csb0="00000001" w:csb1="00000000"/>
  </w:font>
  <w:font w:name="ESRI Geology AGSO 1">
    <w:panose1 w:val="02000509000000020004"/>
    <w:charset w:val="00"/>
    <w:family w:val="auto"/>
    <w:pitch w:val="default"/>
    <w:sig w:usb0="00000003" w:usb1="00000000" w:usb2="00000000" w:usb3="00000000" w:csb0="00000001" w:csb1="00000000"/>
  </w:font>
  <w:font w:name="ESRI Geometric Symbols">
    <w:panose1 w:val="02000400000000000000"/>
    <w:charset w:val="00"/>
    <w:family w:val="auto"/>
    <w:pitch w:val="default"/>
    <w:sig w:usb0="00000003" w:usb1="00000000" w:usb2="00000000" w:usb3="00000000" w:csb0="00000001" w:csb1="00000000"/>
  </w:font>
  <w:font w:name="ESRI Hazardous Materials">
    <w:panose1 w:val="02000400000000000000"/>
    <w:charset w:val="00"/>
    <w:family w:val="auto"/>
    <w:pitch w:val="default"/>
    <w:sig w:usb0="00000003" w:usb1="00000000" w:usb2="00000000" w:usb3="00000000" w:csb0="00000001" w:csb1="00000000"/>
  </w:font>
  <w:font w:name="ESRI Hydrants">
    <w:panose1 w:val="02000000000000000000"/>
    <w:charset w:val="00"/>
    <w:family w:val="auto"/>
    <w:pitch w:val="default"/>
    <w:sig w:usb0="00000003" w:usb1="00000000" w:usb2="00000000" w:usb3="00000000" w:csb0="00000001" w:csb1="00000000"/>
  </w:font>
  <w:font w:name="ESRI IGL Font16">
    <w:panose1 w:val="02000000000000000000"/>
    <w:charset w:val="00"/>
    <w:family w:val="auto"/>
    <w:pitch w:val="default"/>
    <w:sig w:usb0="00000003" w:usb1="00000000" w:usb2="00000000" w:usb3="00000000" w:csb0="00000001" w:csb1="00000000"/>
  </w:font>
  <w:font w:name="ESRI IGL Font20">
    <w:panose1 w:val="02000509000000020004"/>
    <w:charset w:val="00"/>
    <w:family w:val="auto"/>
    <w:pitch w:val="default"/>
    <w:sig w:usb0="00000003" w:usb1="00000000" w:usb2="00000000" w:usb3="00000000" w:csb0="00000001" w:csb1="00000000"/>
  </w:font>
  <w:font w:name="ESRI IGL Font21">
    <w:panose1 w:val="02000000000000000000"/>
    <w:charset w:val="00"/>
    <w:family w:val="auto"/>
    <w:pitch w:val="default"/>
    <w:sig w:usb0="00000003" w:usb1="00000000" w:usb2="00000000" w:usb3="00000000" w:csb0="00000001" w:csb1="00000000"/>
  </w:font>
  <w:font w:name="ESRI IGL Font22">
    <w:panose1 w:val="02000000000000000000"/>
    <w:charset w:val="00"/>
    <w:family w:val="auto"/>
    <w:pitch w:val="default"/>
    <w:sig w:usb0="00000003" w:usb1="00000000" w:usb2="00000000" w:usb3="00000000" w:csb0="00000001" w:csb1="00000000"/>
  </w:font>
  <w:font w:name="ESRI IGL Font23">
    <w:panose1 w:val="02000000000000000000"/>
    <w:charset w:val="00"/>
    <w:family w:val="auto"/>
    <w:pitch w:val="default"/>
    <w:sig w:usb0="00000003" w:usb1="00000000" w:usb2="00000000" w:usb3="00000000" w:csb0="00000001" w:csb1="00000000"/>
  </w:font>
  <w:font w:name="ESRI IGL Font24">
    <w:panose1 w:val="02000000000000000000"/>
    <w:charset w:val="00"/>
    <w:family w:val="auto"/>
    <w:pitch w:val="default"/>
    <w:sig w:usb0="00000003" w:usb1="00000000" w:usb2="00000000" w:usb3="00000000" w:csb0="00000001" w:csb1="00000000"/>
  </w:font>
  <w:font w:name="ESRI IGL Font25">
    <w:panose1 w:val="02000000000000000000"/>
    <w:charset w:val="00"/>
    <w:family w:val="auto"/>
    <w:pitch w:val="default"/>
    <w:sig w:usb0="00000003" w:usb1="00000000" w:usb2="00000000" w:usb3="00000000" w:csb0="00000001" w:csb1="00000000"/>
  </w:font>
  <w:font w:name="ESRI Meteorological 01">
    <w:panose1 w:val="05000100010000000000"/>
    <w:charset w:val="00"/>
    <w:family w:val="auto"/>
    <w:pitch w:val="default"/>
    <w:sig w:usb0="00000000" w:usb1="00000000" w:usb2="00000000" w:usb3="00000000" w:csb0="80000000" w:csb1="00000000"/>
  </w:font>
  <w:font w:name="ESRI Mil2525C Modifiers">
    <w:panose1 w:val="05000100010000000000"/>
    <w:charset w:val="00"/>
    <w:family w:val="auto"/>
    <w:pitch w:val="default"/>
    <w:sig w:usb0="00000000" w:usb1="00000000" w:usb2="00000000" w:usb3="00000000" w:csb0="80000000" w:csb1="00000000"/>
  </w:font>
  <w:font w:name="ESRI MilMod 01">
    <w:panose1 w:val="02000400000000000000"/>
    <w:charset w:val="00"/>
    <w:family w:val="auto"/>
    <w:pitch w:val="default"/>
    <w:sig w:usb0="00000003" w:usb1="00000000" w:usb2="00000000" w:usb3="00000000" w:csb0="00000001" w:csb1="00000000"/>
  </w:font>
  <w:font w:name="ESRI MilRed 01">
    <w:panose1 w:val="02000400000000000000"/>
    <w:charset w:val="00"/>
    <w:family w:val="auto"/>
    <w:pitch w:val="default"/>
    <w:sig w:usb0="00000003" w:usb1="00000000" w:usb2="00000000" w:usb3="00000000" w:csb0="00000001" w:csb1="00000000"/>
  </w:font>
  <w:font w:name="ESRI MilSym 01">
    <w:panose1 w:val="02000400000000000000"/>
    <w:charset w:val="00"/>
    <w:family w:val="auto"/>
    <w:pitch w:val="default"/>
    <w:sig w:usb0="00000003" w:usb1="00000000" w:usb2="00000000" w:usb3="00000000" w:csb0="00000001" w:csb1="00000000"/>
  </w:font>
  <w:font w:name="ESRI MilSym 02">
    <w:panose1 w:val="02000400000000000000"/>
    <w:charset w:val="00"/>
    <w:family w:val="auto"/>
    <w:pitch w:val="default"/>
    <w:sig w:usb0="00000003" w:usb1="00000000" w:usb2="00000000" w:usb3="00000000" w:csb0="00000001" w:csb1="00000000"/>
  </w:font>
  <w:font w:name="ESRI MilSym 03">
    <w:panose1 w:val="02000400000000000000"/>
    <w:charset w:val="00"/>
    <w:family w:val="auto"/>
    <w:pitch w:val="default"/>
    <w:sig w:usb0="00000003" w:usb1="00000000" w:usb2="00000000" w:usb3="00000000" w:csb0="00000001" w:csb1="00000000"/>
  </w:font>
  <w:font w:name="ESRI MilSym 04">
    <w:panose1 w:val="02000400000000000000"/>
    <w:charset w:val="00"/>
    <w:family w:val="auto"/>
    <w:pitch w:val="default"/>
    <w:sig w:usb0="00000003" w:usb1="00000000" w:usb2="00000000" w:usb3="00000000" w:csb0="00000001" w:csb1="00000000"/>
  </w:font>
  <w:font w:name="ESRI MilSym 05">
    <w:panose1 w:val="02000400000000000000"/>
    <w:charset w:val="00"/>
    <w:family w:val="auto"/>
    <w:pitch w:val="default"/>
    <w:sig w:usb0="00000003" w:usb1="00000000" w:usb2="00000000" w:usb3="00000000" w:csb0="00000001" w:csb1="00000000"/>
  </w:font>
  <w:font w:name="ESRI NIMA City Graphic LN">
    <w:panose1 w:val="02000509000000020004"/>
    <w:charset w:val="00"/>
    <w:family w:val="auto"/>
    <w:pitch w:val="default"/>
    <w:sig w:usb0="00000003" w:usb1="00000000" w:usb2="00000000" w:usb3="00000000" w:csb0="00000001" w:csb1="00000000"/>
  </w:font>
  <w:font w:name="ESRI NIMA City Graphic PT">
    <w:panose1 w:val="02000509000000020004"/>
    <w:charset w:val="00"/>
    <w:family w:val="auto"/>
    <w:pitch w:val="default"/>
    <w:sig w:usb0="00000003" w:usb1="00000000" w:usb2="00000000" w:usb3="00000000" w:csb0="00000001" w:csb1="00000000"/>
  </w:font>
  <w:font w:name="ESRI NIMA DNC LN">
    <w:panose1 w:val="02000000000000000000"/>
    <w:charset w:val="00"/>
    <w:family w:val="auto"/>
    <w:pitch w:val="default"/>
    <w:sig w:usb0="00000003" w:usb1="00000000" w:usb2="00000000" w:usb3="00000000" w:csb0="00000001" w:csb1="00000000"/>
  </w:font>
  <w:font w:name="ESRI NIMA DNC PT">
    <w:panose1 w:val="02000000000000000000"/>
    <w:charset w:val="00"/>
    <w:family w:val="auto"/>
    <w:pitch w:val="default"/>
    <w:sig w:usb0="00000003" w:usb1="00000000" w:usb2="00000000" w:usb3="00000000" w:csb0="00000001" w:csb1="00000000"/>
  </w:font>
  <w:font w:name="ESRI NIMA VMAP1&amp;2 LN">
    <w:panose1 w:val="02000000000000000000"/>
    <w:charset w:val="00"/>
    <w:family w:val="auto"/>
    <w:pitch w:val="default"/>
    <w:sig w:usb0="00000003" w:usb1="00000000" w:usb2="00000000" w:usb3="00000000" w:csb0="00000001" w:csb1="00000000"/>
  </w:font>
  <w:font w:name="ESRI NIMA VMAP1&amp;2 PT">
    <w:panose1 w:val="02000509000000020004"/>
    <w:charset w:val="00"/>
    <w:family w:val="auto"/>
    <w:pitch w:val="default"/>
    <w:sig w:usb0="00000003" w:usb1="00000000" w:usb2="00000000" w:usb3="00000000" w:csb0="00000001" w:csb1="00000000"/>
  </w:font>
  <w:font w:name="ESRI Ordnance Survey">
    <w:panose1 w:val="02000400000000000000"/>
    <w:charset w:val="00"/>
    <w:family w:val="auto"/>
    <w:pitch w:val="default"/>
    <w:sig w:usb0="00000003" w:usb1="00000000" w:usb2="00000000" w:usb3="00000000" w:csb0="00000001" w:csb1="00000000"/>
  </w:font>
  <w:font w:name="ESRI Public1">
    <w:panose1 w:val="02000000000000000000"/>
    <w:charset w:val="00"/>
    <w:family w:val="auto"/>
    <w:pitch w:val="default"/>
    <w:sig w:usb0="00000003" w:usb1="00000000" w:usb2="00000000" w:usb3="00000000" w:csb0="00000001" w:csb1="00000000"/>
  </w:font>
  <w:font w:name="ESRI SDS 1.95 1">
    <w:panose1 w:val="02000000000000000000"/>
    <w:charset w:val="00"/>
    <w:family w:val="auto"/>
    <w:pitch w:val="default"/>
    <w:sig w:usb0="00000003" w:usb1="00000000" w:usb2="00000000" w:usb3="00000000" w:csb0="00000001" w:csb1="00000000"/>
  </w:font>
  <w:font w:name="ESRI Shields">
    <w:panose1 w:val="02000000000000000000"/>
    <w:charset w:val="00"/>
    <w:family w:val="auto"/>
    <w:pitch w:val="default"/>
    <w:sig w:usb0="00000003" w:usb1="00000000" w:usb2="00000000" w:usb3="00000000" w:csb0="00000001" w:csb1="00000000"/>
  </w:font>
  <w:font w:name="ESRI US MUTCD 1">
    <w:panose1 w:val="02000000000000000000"/>
    <w:charset w:val="00"/>
    <w:family w:val="auto"/>
    <w:pitch w:val="default"/>
    <w:sig w:usb0="00000003" w:usb1="00000000" w:usb2="00000000" w:usb3="00000000" w:csb0="00000001" w:csb1="00000000"/>
  </w:font>
  <w:font w:name="ESRI Weather">
    <w:panose1 w:val="02000400000000000000"/>
    <w:charset w:val="00"/>
    <w:family w:val="auto"/>
    <w:pitch w:val="default"/>
    <w:sig w:usb0="00000003" w:usb1="00000000" w:usb2="00000000" w:usb3="00000000" w:csb0="00000001" w:csb1="00000000"/>
  </w:font>
  <w:font w:name="Franklin Gothic Medium">
    <w:panose1 w:val="020B0603020102020204"/>
    <w:charset w:val="00"/>
    <w:family w:val="auto"/>
    <w:pitch w:val="default"/>
    <w:sig w:usb0="00000287" w:usb1="00000000" w:usb2="00000000" w:usb3="00000000" w:csb0="2000009F" w:csb1="DFD70000"/>
  </w:font>
  <w:font w:name="FrankRuehl">
    <w:panose1 w:val="020E0503060101010101"/>
    <w:charset w:val="00"/>
    <w:family w:val="auto"/>
    <w:pitch w:val="default"/>
    <w:sig w:usb0="00000801" w:usb1="00000000" w:usb2="00000000" w:usb3="00000000" w:csb0="00000020" w:csb1="00200000"/>
  </w:font>
  <w:font w:name="FreesiaUPC">
    <w:panose1 w:val="020B0604020202020204"/>
    <w:charset w:val="00"/>
    <w:family w:val="auto"/>
    <w:pitch w:val="default"/>
    <w:sig w:usb0="01000007" w:usb1="00000002" w:usb2="00000000" w:usb3="00000000" w:csb0="00010001" w:csb1="00000000"/>
  </w:font>
  <w:font w:name="Gautami">
    <w:panose1 w:val="020B0502040204020203"/>
    <w:charset w:val="00"/>
    <w:family w:val="auto"/>
    <w:pitch w:val="default"/>
    <w:sig w:usb0="00200003" w:usb1="00000000" w:usb2="00000000" w:usb3="00000000" w:csb0="00000001" w:csb1="00000000"/>
  </w:font>
  <w:font w:name="Georgia">
    <w:panose1 w:val="02040502050405020303"/>
    <w:charset w:val="00"/>
    <w:family w:val="auto"/>
    <w:pitch w:val="default"/>
    <w:sig w:usb0="00000287" w:usb1="00000000" w:usb2="00000000" w:usb3="00000000" w:csb0="2000009F" w:csb1="00000000"/>
  </w:font>
  <w:font w:name="Gisha">
    <w:panose1 w:val="020B0502040204020203"/>
    <w:charset w:val="00"/>
    <w:family w:val="auto"/>
    <w:pitch w:val="default"/>
    <w:sig w:usb0="80000807" w:usb1="40000042" w:usb2="00000000" w:usb3="00000000" w:csb0="00000021" w:csb1="00000000"/>
  </w:font>
  <w:font w:name="Impact">
    <w:panose1 w:val="020B0806030902050204"/>
    <w:charset w:val="00"/>
    <w:family w:val="auto"/>
    <w:pitch w:val="default"/>
    <w:sig w:usb0="00000287" w:usb1="00000000" w:usb2="00000000" w:usb3="00000000" w:csb0="2000009F" w:csb1="DFD70000"/>
  </w:font>
  <w:font w:name="Iskoola Pota">
    <w:panose1 w:val="020B0502040204020203"/>
    <w:charset w:val="00"/>
    <w:family w:val="auto"/>
    <w:pitch w:val="default"/>
    <w:sig w:usb0="800000AF" w:usb1="4000204A" w:usb2="00000200" w:usb3="00000000" w:csb0="20000001" w:csb1="00000000"/>
  </w:font>
  <w:font w:name="Lao UI">
    <w:panose1 w:val="020B0502040204020203"/>
    <w:charset w:val="00"/>
    <w:family w:val="auto"/>
    <w:pitch w:val="default"/>
    <w:sig w:usb0="02000003" w:usb1="00000000" w:usb2="00000000" w:usb3="00000000" w:csb0="00000001" w:csb1="00000000"/>
  </w:font>
  <w:font w:name="Lucida Sans Unicode">
    <w:panose1 w:val="020B0602030504020204"/>
    <w:charset w:val="00"/>
    <w:family w:val="auto"/>
    <w:pitch w:val="default"/>
    <w:sig w:usb0="80001AFF" w:usb1="0000396B" w:usb2="00000000" w:usb3="00000000" w:csb0="200000BF" w:csb1="D7F70000"/>
  </w:font>
  <w:font w:name="Microsoft Uighur">
    <w:panose1 w:val="02000000000000000000"/>
    <w:charset w:val="00"/>
    <w:family w:val="auto"/>
    <w:pitch w:val="default"/>
    <w:sig w:usb0="00002003" w:usb1="80000000" w:usb2="00000008" w:usb3="00000000" w:csb0="00000041" w:csb1="00000000"/>
  </w:font>
  <w:font w:name="MV Boli">
    <w:panose1 w:val="02000500030200090000"/>
    <w:charset w:val="00"/>
    <w:family w:val="auto"/>
    <w:pitch w:val="default"/>
    <w:sig w:usb0="00000003" w:usb1="00000000" w:usb2="00000100" w:usb3="00000000" w:csb0="00000001" w:csb1="00000000"/>
  </w:font>
  <w:font w:name="Narkisim">
    <w:panose1 w:val="020E0502050101010101"/>
    <w:charset w:val="00"/>
    <w:family w:val="auto"/>
    <w:pitch w:val="default"/>
    <w:sig w:usb0="00000801" w:usb1="00000000" w:usb2="00000000" w:usb3="00000000" w:csb0="00000020" w:csb1="00200000"/>
  </w:font>
  <w:font w:name="NumberOnly">
    <w:panose1 w:val="020B0500000000000000"/>
    <w:charset w:val="00"/>
    <w:family w:val="auto"/>
    <w:pitch w:val="default"/>
    <w:sig w:usb0="8000002F" w:usb1="10000048" w:usb2="00000000" w:usb3="00000000" w:csb0="00000111" w:csb1="40000000"/>
  </w:font>
  <w:font w:name="Raavi">
    <w:panose1 w:val="020B0502040204020203"/>
    <w:charset w:val="00"/>
    <w:family w:val="auto"/>
    <w:pitch w:val="default"/>
    <w:sig w:usb0="00020003" w:usb1="00000000" w:usb2="00000000" w:usb3="00000000" w:csb0="00000001" w:csb1="00000000"/>
  </w:font>
  <w:font w:name="Rod">
    <w:panose1 w:val="02030509050101010101"/>
    <w:charset w:val="00"/>
    <w:family w:val="auto"/>
    <w:pitch w:val="default"/>
    <w:sig w:usb0="00000801" w:usb1="00000000" w:usb2="00000000" w:usb3="00000000" w:csb0="00000020" w:csb1="00200000"/>
  </w:font>
  <w:font w:name="Sakkal Majalla">
    <w:panose1 w:val="02000000000000000000"/>
    <w:charset w:val="00"/>
    <w:family w:val="auto"/>
    <w:pitch w:val="default"/>
    <w:sig w:usb0="A000207F" w:usb1="C000204B" w:usb2="00000008" w:usb3="00000000" w:csb0="200000D3" w:csb1="00000000"/>
  </w:font>
  <w:font w:name="Segoe Print">
    <w:panose1 w:val="02000600000000000000"/>
    <w:charset w:val="00"/>
    <w:family w:val="auto"/>
    <w:pitch w:val="default"/>
    <w:sig w:usb0="0000028F" w:usb1="00000000" w:usb2="00000000" w:usb3="00000000" w:csb0="2000009F" w:csb1="47010000"/>
  </w:font>
  <w:font w:name="Segoe Script">
    <w:panose1 w:val="020B0504020000000003"/>
    <w:charset w:val="00"/>
    <w:family w:val="auto"/>
    <w:pitch w:val="default"/>
    <w:sig w:usb0="0000028F" w:usb1="00000000" w:usb2="00000000" w:usb3="00000000" w:csb0="0000009F" w:csb1="00000000"/>
  </w:font>
  <w:font w:name="Segoe UI">
    <w:panose1 w:val="020B0502040204020203"/>
    <w:charset w:val="00"/>
    <w:family w:val="auto"/>
    <w:pitch w:val="default"/>
    <w:sig w:usb0="E10022FF" w:usb1="C000E47F" w:usb2="00000029" w:usb3="00000000" w:csb0="200001DF" w:csb1="20000000"/>
  </w:font>
  <w:font w:name="Segoe UI Light">
    <w:panose1 w:val="020B0502040204020203"/>
    <w:charset w:val="00"/>
    <w:family w:val="auto"/>
    <w:pitch w:val="default"/>
    <w:sig w:usb0="E00002FF" w:usb1="4000A47B" w:usb2="00000001" w:usb3="00000000" w:csb0="2000019F" w:csb1="00000000"/>
  </w:font>
  <w:font w:name="Shonar Bangla">
    <w:panose1 w:val="020B0502040204020203"/>
    <w:charset w:val="00"/>
    <w:family w:val="auto"/>
    <w:pitch w:val="default"/>
    <w:sig w:usb0="00010003" w:usb1="00000000" w:usb2="00000000" w:usb3="00000000" w:csb0="00000001" w:csb1="00000000"/>
  </w:font>
  <w:font w:name="Simplified Arabic">
    <w:panose1 w:val="02020603050405020304"/>
    <w:charset w:val="00"/>
    <w:family w:val="auto"/>
    <w:pitch w:val="default"/>
    <w:sig w:usb0="00002003" w:usb1="00000000" w:usb2="00000000" w:usb3="00000000" w:csb0="00000041" w:csb1="20080000"/>
  </w:font>
  <w:font w:name="Simplified Arabic Fixed">
    <w:panose1 w:val="02070309020205020404"/>
    <w:charset w:val="00"/>
    <w:family w:val="auto"/>
    <w:pitch w:val="default"/>
    <w:sig w:usb0="00002003" w:usb1="00000000" w:usb2="00000000" w:usb3="00000000" w:csb0="00000041" w:csb1="20080000"/>
  </w:font>
  <w:font w:name="Tahoma">
    <w:panose1 w:val="020B0604030504040204"/>
    <w:charset w:val="00"/>
    <w:family w:val="auto"/>
    <w:pitch w:val="default"/>
    <w:sig w:usb0="E1002EFF" w:usb1="C000605B" w:usb2="00000029" w:usb3="00000000" w:csb0="200101FF" w:csb1="20280000"/>
  </w:font>
  <w:font w:name="Trebuchet MS">
    <w:panose1 w:val="020B0603020202020204"/>
    <w:charset w:val="00"/>
    <w:family w:val="auto"/>
    <w:pitch w:val="default"/>
    <w:sig w:usb0="00000287" w:usb1="00000000" w:usb2="00000000" w:usb3="00000000" w:csb0="2000009F" w:csb1="00000000"/>
  </w:font>
  <w:font w:name="Tunga">
    <w:panose1 w:val="020B0502040204020203"/>
    <w:charset w:val="00"/>
    <w:family w:val="auto"/>
    <w:pitch w:val="default"/>
    <w:sig w:usb0="00400003" w:usb1="00000000" w:usb2="00000000" w:usb3="00000000" w:csb0="00000001" w:csb1="00000000"/>
  </w:font>
  <w:font w:name="Traditional Arabic">
    <w:panose1 w:val="02020603050405020304"/>
    <w:charset w:val="00"/>
    <w:family w:val="auto"/>
    <w:pitch w:val="default"/>
    <w:sig w:usb0="00002003" w:usb1="80000000" w:usb2="00000008" w:usb3="00000000" w:csb0="00000041" w:csb1="20080000"/>
  </w:font>
  <w:font w:name="Symbol">
    <w:panose1 w:val="05050102010706020507"/>
    <w:charset w:val="00"/>
    <w:family w:val="auto"/>
    <w:pitch w:val="default"/>
    <w:sig w:usb0="00000000" w:usb1="00000000" w:usb2="00000000" w:usb3="00000000" w:csb0="80000000" w:csb1="00000000"/>
  </w:font>
  <w:font w:name="MoolBoran">
    <w:panose1 w:val="020B0100010101010101"/>
    <w:charset w:val="00"/>
    <w:family w:val="auto"/>
    <w:pitch w:val="default"/>
    <w:sig w:usb0="8000000F" w:usb1="0000204A" w:usb2="00010000" w:usb3="00000000" w:csb0="00000001" w:csb1="00000000"/>
  </w:font>
  <w:font w:name="Mongolian Baiti">
    <w:panose1 w:val="03000500000000000000"/>
    <w:charset w:val="00"/>
    <w:family w:val="auto"/>
    <w:pitch w:val="default"/>
    <w:sig w:usb0="80000023" w:usb1="00000000" w:usb2="00020000" w:usb3="00000000" w:csb0="00000001" w:csb1="00000000"/>
  </w:font>
  <w:font w:name="Microsoft Tai Le">
    <w:panose1 w:val="020B0502040204020203"/>
    <w:charset w:val="00"/>
    <w:family w:val="auto"/>
    <w:pitch w:val="default"/>
    <w:sig w:usb0="00000003" w:usb1="00000000" w:usb2="40000000" w:usb3="00000000" w:csb0="00000001" w:csb1="00000000"/>
  </w:font>
  <w:font w:name="Microsoft Sans Serif">
    <w:panose1 w:val="020B0604020202020204"/>
    <w:charset w:val="00"/>
    <w:family w:val="auto"/>
    <w:pitch w:val="default"/>
    <w:sig w:usb0="E1002AFF" w:usb1="C0000002" w:usb2="00000008" w:usb3="00000000" w:csb0="200101FF" w:csb1="20280000"/>
  </w:font>
  <w:font w:name="Mangal">
    <w:panose1 w:val="02040503050203030202"/>
    <w:charset w:val="00"/>
    <w:family w:val="auto"/>
    <w:pitch w:val="default"/>
    <w:sig w:usb0="00008003" w:usb1="00000000" w:usb2="00000000" w:usb3="00000000" w:csb0="00000001" w:csb1="00000000"/>
  </w:font>
  <w:font w:name="Kartika">
    <w:panose1 w:val="02020503030404060203"/>
    <w:charset w:val="00"/>
    <w:family w:val="auto"/>
    <w:pitch w:val="default"/>
    <w:sig w:usb0="00800003" w:usb1="00000000" w:usb2="00000000" w:usb3="00000000" w:csb0="00000001" w:csb1="00000000"/>
  </w:font>
  <w:font w:name="Kalinga">
    <w:panose1 w:val="020B0502040204020203"/>
    <w:charset w:val="00"/>
    <w:family w:val="auto"/>
    <w:pitch w:val="default"/>
    <w:sig w:usb0="00080003" w:usb1="00000000" w:usb2="00000000" w:usb3="00000000" w:csb0="00000001" w:csb1="00000000"/>
  </w:font>
  <w:font w:name="ESRI Transportation &amp; Civic">
    <w:panose1 w:val="02000400000000000000"/>
    <w:charset w:val="00"/>
    <w:family w:val="auto"/>
    <w:pitch w:val="default"/>
    <w:sig w:usb0="00000003" w:usb1="00000000" w:usb2="00000000" w:usb3="00000000" w:csb0="00000001" w:csb1="00000000"/>
  </w:font>
  <w:font w:name="ESRI Telecom">
    <w:panose1 w:val="02000000000000000000"/>
    <w:charset w:val="00"/>
    <w:family w:val="auto"/>
    <w:pitch w:val="default"/>
    <w:sig w:usb0="00000003" w:usb1="00000000" w:usb2="00000000" w:usb3="00000000" w:csb0="00000001" w:csb1="00000000"/>
  </w:font>
  <w:font w:name="ESRI SDS 1.95 2">
    <w:panose1 w:val="02000000000000000000"/>
    <w:charset w:val="00"/>
    <w:family w:val="auto"/>
    <w:pitch w:val="default"/>
    <w:sig w:usb0="00000003" w:usb1="00000000" w:usb2="00000000" w:usb3="00000000" w:csb0="00000001" w:csb1="00000000"/>
  </w:font>
  <w:font w:name="ESRI Oil, Gas, &amp; Water">
    <w:panose1 w:val="02000400000000000000"/>
    <w:charset w:val="00"/>
    <w:family w:val="auto"/>
    <w:pitch w:val="default"/>
    <w:sig w:usb0="00000003" w:usb1="00000000" w:usb2="00000000" w:usb3="00000000" w:csb0="00000001" w:csb1="00000000"/>
  </w:font>
  <w:font w:name="ESRI North">
    <w:panose1 w:val="02000508000000020003"/>
    <w:charset w:val="00"/>
    <w:family w:val="auto"/>
    <w:pitch w:val="default"/>
    <w:sig w:usb0="00000003" w:usb1="00000000" w:usb2="00000000" w:usb3="00000000" w:csb0="00000001" w:csb1="00000000"/>
  </w:font>
  <w:font w:name="ESRI Geology USGS 95-525">
    <w:panose1 w:val="02000400000000000000"/>
    <w:charset w:val="00"/>
    <w:family w:val="auto"/>
    <w:pitch w:val="default"/>
    <w:sig w:usb0="00000003" w:usb1="00000000" w:usb2="00000000" w:usb3="00000000" w:csb0="00000001" w:csb1="00000000"/>
  </w:font>
  <w:font w:name="ESRI Climate &amp; Precipitation">
    <w:panose1 w:val="02000000000000000000"/>
    <w:charset w:val="00"/>
    <w:family w:val="auto"/>
    <w:pitch w:val="default"/>
    <w:sig w:usb0="00000003" w:usb1="00000000" w:usb2="00000000" w:usb3="00000000" w:csb0="00000001" w:csb1="00000000"/>
  </w:font>
  <w:font w:name="ESRI Arrowhead">
    <w:panose1 w:val="02000509000000020004"/>
    <w:charset w:val="00"/>
    <w:family w:val="auto"/>
    <w:pitch w:val="default"/>
    <w:sig w:usb0="00000003" w:usb1="00000000" w:usb2="00000000" w:usb3="00000000" w:csb0="00000001" w:csb1="00000000"/>
  </w:font>
  <w:font w:name="Ebrima">
    <w:panose1 w:val="02000000000000000000"/>
    <w:charset w:val="00"/>
    <w:family w:val="auto"/>
    <w:pitch w:val="default"/>
    <w:sig w:usb0="A000505F" w:usb1="02000041" w:usb2="00000000" w:usb3="00000404" w:csb0="00000093" w:csb1="00000000"/>
  </w:font>
  <w:font w:name="Consolas">
    <w:panose1 w:val="020B0609020204030204"/>
    <w:charset w:val="00"/>
    <w:family w:val="auto"/>
    <w:pitch w:val="default"/>
    <w:sig w:usb0="E10002FF" w:usb1="4000FCFF" w:usb2="00000009" w:usb3="00000000" w:csb0="6000019F" w:csb1="DFD70000"/>
  </w:font>
  <w:font w:name="Calibri Light">
    <w:panose1 w:val="020F0302020204030204"/>
    <w:charset w:val="00"/>
    <w:family w:val="auto"/>
    <w:pitch w:val="default"/>
    <w:sig w:usb0="A00002EF" w:usb1="4000207B" w:usb2="00000000" w:usb3="00000000" w:csb0="2000019F" w:csb1="00000000"/>
  </w:font>
  <w:font w:name="Arial Black">
    <w:panose1 w:val="020B0A04020102020204"/>
    <w:charset w:val="00"/>
    <w:family w:val="auto"/>
    <w:pitch w:val="default"/>
    <w:sig w:usb0="00000287" w:usb1="00000000" w:usb2="00000000" w:usb3="00000000" w:csb0="2000009F" w:csb1="DFD70000"/>
  </w:font>
  <w:font w:name="Arial">
    <w:panose1 w:val="020B0604020202020204"/>
    <w:charset w:val="00"/>
    <w:family w:val="auto"/>
    <w:pitch w:val="default"/>
    <w:sig w:usb0="E0002AFF" w:usb1="C0007843" w:usb2="00000009" w:usb3="00000000" w:csb0="400001FF" w:csb1="FFFF0000"/>
  </w:font>
  <w:font w:name="Andalus">
    <w:panose1 w:val="02020603050405020304"/>
    <w:charset w:val="00"/>
    <w:family w:val="auto"/>
    <w:pitch w:val="default"/>
    <w:sig w:usb0="00002003" w:usb1="80000000" w:usb2="00000008" w:usb3="00000000" w:csb0="00000041" w:csb1="20080000"/>
  </w:font>
  <w:font w:name="PMingLiU-ExtB">
    <w:panose1 w:val="02020500000000000000"/>
    <w:charset w:val="88"/>
    <w:family w:val="auto"/>
    <w:pitch w:val="default"/>
    <w:sig w:usb0="8000002F" w:usb1="02000008" w:usb2="00000000" w:usb3="00000000" w:csb0="00100001" w:csb1="00000000"/>
  </w:font>
  <w:font w:name="PMingLiU">
    <w:panose1 w:val="02020500000000000000"/>
    <w:charset w:val="88"/>
    <w:family w:val="auto"/>
    <w:pitch w:val="default"/>
    <w:sig w:usb0="A00002FF" w:usb1="28CFFCFA" w:usb2="00000016" w:usb3="00000000" w:csb0="00100001" w:csb1="00000000"/>
  </w:font>
  <w:font w:name="GungsuhChe">
    <w:panose1 w:val="02030609000101010101"/>
    <w:charset w:val="81"/>
    <w:family w:val="auto"/>
    <w:pitch w:val="default"/>
    <w:sig w:usb0="B00002AF" w:usb1="69D77CFB" w:usb2="00000030" w:usb3="00000000" w:csb0="4008009F" w:csb1="DFD70000"/>
  </w:font>
  <w:font w:name="方正楷体_GBK">
    <w:panose1 w:val="03000509000000000000"/>
    <w:charset w:val="86"/>
    <w:family w:val="auto"/>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 w:name="方正字迹-仿欧简体">
    <w:panose1 w:val="02010600010101010101"/>
    <w:charset w:val="86"/>
    <w:family w:val="auto"/>
    <w:pitch w:val="default"/>
    <w:sig w:usb0="A00002BF" w:usb1="184F6CFA" w:usb2="00000012" w:usb3="00000000" w:csb0="00040001" w:csb1="00000000"/>
  </w:font>
  <w:font w:name="方正仿宋简体">
    <w:panose1 w:val="02010601030101010101"/>
    <w:charset w:val="86"/>
    <w:family w:val="auto"/>
    <w:pitch w:val="default"/>
    <w:sig w:usb0="00000001" w:usb1="080E0000" w:usb2="00000000" w:usb3="00000000" w:csb0="00040000" w:csb1="00000000"/>
  </w:font>
  <w:font w:name="方正书宋_GBK">
    <w:panose1 w:val="03000509000000000000"/>
    <w:charset w:val="86"/>
    <w:family w:val="auto"/>
    <w:pitch w:val="default"/>
    <w:sig w:usb0="00000001" w:usb1="080E0000" w:usb2="00000000" w:usb3="00000000" w:csb0="00040000" w:csb1="00000000"/>
  </w:font>
  <w:font w:name="新宋体">
    <w:panose1 w:val="02010609030101010101"/>
    <w:charset w:val="86"/>
    <w:family w:val="auto"/>
    <w:pitch w:val="default"/>
    <w:sig w:usb0="00000003" w:usb1="288F0000" w:usb2="00000006" w:usb3="00000000" w:csb0="00040001" w:csb1="00000000"/>
  </w:font>
  <w:font w:name="微软雅黑">
    <w:panose1 w:val="020B0503020204020204"/>
    <w:charset w:val="86"/>
    <w:family w:val="auto"/>
    <w:pitch w:val="default"/>
    <w:sig w:usb0="80000287" w:usb1="280F3C52" w:usb2="00000016" w:usb3="00000000" w:csb0="0004001F" w:csb1="00000000"/>
  </w:font>
  <w:font w:name="Segoe UI Semibold">
    <w:panose1 w:val="020B0702040204020203"/>
    <w:charset w:val="00"/>
    <w:family w:val="auto"/>
    <w:pitch w:val="default"/>
    <w:sig w:usb0="E00002FF" w:usb1="4000A47B" w:usb2="00000001"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ind w:left="210" w:leftChars="100" w:right="210" w:rightChars="100" w:firstLine="363"/>
    </w:pPr>
    <w:r>
      <mc:AlternateContent>
        <mc:Choice Requires="wps">
          <w:drawing>
            <wp:anchor distT="0" distB="0" distL="114300" distR="114300" simplePos="0" relativeHeight="251658240"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pPr>
                            <w:pStyle w:val="4"/>
                            <w:ind w:left="210" w:leftChars="100" w:right="210" w:rightChars="100"/>
                          </w:pPr>
                          <w:r>
                            <w:rPr>
                              <w:rFonts w:hint="eastAsia" w:ascii="宋体" w:hAnsi="宋体" w:cs="宋体"/>
                              <w:sz w:val="28"/>
                              <w:szCs w:val="28"/>
                            </w:rPr>
                            <w:fldChar w:fldCharType="begin"/>
                          </w:r>
                          <w:r>
                            <w:rPr>
                              <w:rFonts w:hint="eastAsia" w:ascii="宋体" w:hAnsi="宋体" w:cs="宋体"/>
                              <w:sz w:val="28"/>
                              <w:szCs w:val="28"/>
                            </w:rPr>
                            <w:instrText xml:space="preserve"> PAGE  \* MERGEFORMAT </w:instrText>
                          </w:r>
                          <w:r>
                            <w:rPr>
                              <w:rFonts w:hint="eastAsia" w:ascii="宋体" w:hAnsi="宋体" w:cs="宋体"/>
                              <w:sz w:val="28"/>
                              <w:szCs w:val="28"/>
                            </w:rPr>
                            <w:fldChar w:fldCharType="separate"/>
                          </w:r>
                          <w:r>
                            <w:rPr>
                              <w:rFonts w:ascii="宋体" w:hAnsi="宋体" w:cs="宋体"/>
                              <w:sz w:val="28"/>
                              <w:szCs w:val="28"/>
                            </w:rPr>
                            <w:t>- 2 -</w:t>
                          </w:r>
                          <w:r>
                            <w:rPr>
                              <w:rFonts w:hint="eastAsia" w:ascii="宋体" w:hAnsi="宋体" w:cs="宋体"/>
                              <w:sz w:val="28"/>
                              <w:szCs w:val="28"/>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824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">
              <v:path/>
              <v:fill on="f" focussize="0,0"/>
              <v:stroke on="f"/>
              <v:imagedata o:title=""/>
              <o:lock v:ext="edit" aspectratio="f"/>
              <v:textbox inset="0mm,0mm,0mm,0mm" style="mso-fit-shape-to-text:t;">
                <w:txbxContent>
                  <w:p>
                    <w:pPr>
                      <w:pStyle w:val="4"/>
                      <w:ind w:left="210" w:leftChars="100" w:right="210" w:rightChars="100"/>
                    </w:pPr>
                    <w:r>
                      <w:rPr>
                        <w:rFonts w:hint="eastAsia" w:ascii="宋体" w:hAnsi="宋体" w:cs="宋体"/>
                        <w:sz w:val="28"/>
                        <w:szCs w:val="28"/>
                      </w:rPr>
                      <w:fldChar w:fldCharType="begin"/>
                    </w:r>
                    <w:r>
                      <w:rPr>
                        <w:rFonts w:hint="eastAsia" w:ascii="宋体" w:hAnsi="宋体" w:cs="宋体"/>
                        <w:sz w:val="28"/>
                        <w:szCs w:val="28"/>
                      </w:rPr>
                      <w:instrText xml:space="preserve"> PAGE  \* MERGEFORMAT </w:instrText>
                    </w:r>
                    <w:r>
                      <w:rPr>
                        <w:rFonts w:hint="eastAsia" w:ascii="宋体" w:hAnsi="宋体" w:cs="宋体"/>
                        <w:sz w:val="28"/>
                        <w:szCs w:val="28"/>
                      </w:rPr>
                      <w:fldChar w:fldCharType="separate"/>
                    </w:r>
                    <w:r>
                      <w:rPr>
                        <w:rFonts w:ascii="宋体" w:hAnsi="宋体" w:cs="宋体"/>
                        <w:sz w:val="28"/>
                        <w:szCs w:val="28"/>
                      </w:rPr>
                      <w:t>- 2 -</w:t>
                    </w:r>
                    <w:r>
                      <w:rPr>
                        <w:rFonts w:hint="eastAsia" w:ascii="宋体" w:hAnsi="宋体" w:cs="宋体"/>
                        <w:sz w:val="28"/>
                        <w:szCs w:val="28"/>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AFE50D6"/>
    <w:rsid w:val="0AFE50D6"/>
    <w:rsid w:val="20CA18FC"/>
    <w:rsid w:val="25465D3C"/>
    <w:rsid w:val="68CB07AB"/>
    <w:rsid w:val="704F0F73"/>
    <w:rsid w:val="7A03074E"/>
  </w:rsid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2"/>
      <w:lang w:val="en-US" w:eastAsia="zh-CN" w:bidi="ar-SA"/>
    </w:rPr>
  </w:style>
  <w:style w:type="paragraph" w:styleId="3">
    <w:name w:val="heading 1"/>
    <w:basedOn w:val="1"/>
    <w:next w:val="1"/>
    <w:link w:val="8"/>
    <w:qFormat/>
    <w:uiPriority w:val="0"/>
    <w:pPr>
      <w:keepNext/>
      <w:keepLines/>
      <w:spacing w:before="340" w:after="330" w:line="578" w:lineRule="auto"/>
      <w:outlineLvl w:val="0"/>
    </w:pPr>
    <w:rPr>
      <w:rFonts w:ascii="Times New Roman" w:hAnsi="Times New Roman" w:eastAsia="宋体"/>
      <w:b/>
      <w:bCs/>
      <w:kern w:val="44"/>
      <w:sz w:val="44"/>
      <w:szCs w:val="44"/>
    </w:rPr>
  </w:style>
  <w:style w:type="character" w:default="1" w:styleId="6">
    <w:name w:val="Default Paragraph Font"/>
    <w:semiHidden/>
    <w:uiPriority w:val="0"/>
  </w:style>
  <w:style w:type="table" w:default="1" w:styleId="7">
    <w:name w:val="Normal Table"/>
    <w:semiHidden/>
    <w:qFormat/>
    <w:uiPriority w:val="0"/>
    <w:tblPr>
      <w:tblLayout w:type="fixed"/>
      <w:tblCellMar>
        <w:top w:w="0" w:type="dxa"/>
        <w:left w:w="108" w:type="dxa"/>
        <w:bottom w:w="0" w:type="dxa"/>
        <w:right w:w="108" w:type="dxa"/>
      </w:tblCellMar>
    </w:tblPr>
  </w:style>
  <w:style w:type="paragraph" w:styleId="2">
    <w:name w:val="Normal Indent"/>
    <w:basedOn w:val="1"/>
    <w:uiPriority w:val="0"/>
    <w:pPr>
      <w:spacing w:line="300" w:lineRule="auto"/>
      <w:ind w:firstLine="420"/>
    </w:pPr>
    <w:rPr>
      <w:rFonts w:ascii="Calibri" w:hAnsi="Calibri" w:eastAsia="宋体" w:cs="Times New Roman"/>
      <w:sz w:val="24"/>
      <w:szCs w:val="24"/>
    </w:rPr>
  </w:style>
  <w:style w:type="paragraph" w:styleId="4">
    <w:name w:val="footer"/>
    <w:basedOn w:val="1"/>
    <w:next w:val="1"/>
    <w:uiPriority w:val="0"/>
    <w:pPr>
      <w:tabs>
        <w:tab w:val="center" w:pos="4153"/>
        <w:tab w:val="right" w:pos="8306"/>
      </w:tabs>
      <w:snapToGrid w:val="0"/>
      <w:jc w:val="left"/>
    </w:pPr>
    <w:rPr>
      <w:rFonts w:ascii="Calibri" w:hAnsi="Calibri" w:eastAsia="宋体" w:cs="Times New Roman"/>
      <w:sz w:val="18"/>
      <w:szCs w:val="24"/>
    </w:rPr>
  </w:style>
  <w:style w:type="paragraph" w:styleId="5">
    <w:name w:val="Normal (Web)"/>
    <w:basedOn w:val="1"/>
    <w:uiPriority w:val="0"/>
    <w:pPr>
      <w:spacing w:beforeAutospacing="1" w:afterAutospacing="1"/>
      <w:jc w:val="left"/>
    </w:pPr>
    <w:rPr>
      <w:rFonts w:ascii="Calibri" w:hAnsi="Calibri" w:eastAsia="宋体" w:cs="Times New Roman"/>
      <w:kern w:val="0"/>
      <w:sz w:val="24"/>
      <w:szCs w:val="24"/>
    </w:rPr>
  </w:style>
  <w:style w:type="character" w:customStyle="1" w:styleId="8">
    <w:name w:val="标题 1 字符"/>
    <w:link w:val="3"/>
    <w:uiPriority w:val="9"/>
    <w:rPr>
      <w:rFonts w:ascii="Times New Roman" w:hAnsi="Times New Roman" w:eastAsia="宋体"/>
      <w:b/>
      <w:bCs/>
      <w:kern w:val="44"/>
      <w:sz w:val="44"/>
      <w:szCs w:val="44"/>
    </w:rPr>
  </w:style>
  <w:style w:type="paragraph" w:customStyle="1" w:styleId="9">
    <w:name w:val="一级标题"/>
    <w:basedOn w:val="1"/>
    <w:uiPriority w:val="0"/>
    <w:pPr>
      <w:jc w:val="center"/>
    </w:pPr>
    <w:rPr>
      <w:rFonts w:ascii="Times New Roman" w:hAnsi="Times New Roman" w:eastAsia="黑体"/>
      <w:b/>
      <w:sz w:val="32"/>
      <w:szCs w:val="22"/>
    </w:rPr>
  </w:style>
  <w:style w:type="paragraph" w:customStyle="1" w:styleId="10">
    <w:name w:val="二级标题"/>
    <w:basedOn w:val="9"/>
    <w:qFormat/>
    <w:uiPriority w:val="0"/>
    <w:pPr>
      <w:spacing w:before="50" w:beforeLines="50" w:after="50" w:afterLines="50" w:line="400" w:lineRule="exact"/>
    </w:pPr>
    <w:rPr>
      <w:b w:val="0"/>
      <w:sz w:val="28"/>
    </w:rPr>
  </w:style>
  <w:style w:type="paragraph" w:customStyle="1" w:styleId="11">
    <w:name w:val="三级标题"/>
    <w:basedOn w:val="1"/>
    <w:qFormat/>
    <w:uiPriority w:val="0"/>
    <w:pPr>
      <w:spacing w:before="50" w:beforeLines="50" w:after="50" w:afterLines="50" w:line="400" w:lineRule="exact"/>
      <w:jc w:val="left"/>
    </w:pPr>
    <w:rPr>
      <w:rFonts w:ascii="Times New Roman" w:hAnsi="Times New Roman"/>
      <w:b/>
      <w:sz w:val="24"/>
      <w:szCs w:val="22"/>
    </w:rPr>
  </w:style>
  <w:style w:type="paragraph" w:customStyle="1" w:styleId="12">
    <w:name w:val="Body Text First Indent 21"/>
    <w:basedOn w:val="13"/>
    <w:qFormat/>
    <w:uiPriority w:val="0"/>
    <w:pPr>
      <w:ind w:firstLine="420" w:firstLineChars="200"/>
    </w:pPr>
    <w:rPr>
      <w:rFonts w:ascii="Calibri" w:hAnsi="Calibri"/>
    </w:rPr>
  </w:style>
  <w:style w:type="paragraph" w:customStyle="1" w:styleId="13">
    <w:name w:val="Body Text Indent1"/>
    <w:basedOn w:val="1"/>
    <w:qFormat/>
    <w:uiPriority w:val="0"/>
    <w:pPr>
      <w:spacing w:after="120" w:afterLines="0"/>
      <w:ind w:left="420" w:leftChars="200"/>
    </w:pPr>
    <w:rPr>
      <w:rFonts w:ascii="Times New Roman" w:hAnsi="Times New Roman" w:eastAsia="仿宋_GB2312" w:cs="Times New Roman"/>
      <w:sz w:val="32"/>
      <w:szCs w:val="24"/>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Office_10.8.0.5715_F1E327BC-269C-435d-A152-05C5408002CA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2026-03-16T04:19:00Z</dcterms:created>
  <dc:creator>桂河</dc:creator>
  <cp:lastModifiedBy>桂河</cp:lastModifiedBy>
  <dcterms:modified xsi:type="dcterms:W3CDTF">2026-03-16T04:21:23Z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2052-10.8.0.5715</vt:lpwstr>
  </property>
</Properties>
</file>