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themeColor="text1"/>
          <w:sz w:val="32"/>
          <w:szCs w:val="32"/>
          <w:lang w:eastAsia="zh-CN"/>
          <w14:textFill>
            <w14:solidFill>
              <w14:schemeClr w14:val="tx1"/>
            </w14:solidFill>
          </w14:textFill>
        </w:rPr>
      </w:pPr>
    </w:p>
    <w:p>
      <w:pPr>
        <w:rPr>
          <w:rFonts w:hint="eastAsia" w:ascii="黑体" w:hAnsi="黑体" w:eastAsia="黑体" w:cs="黑体"/>
          <w:color w:val="000000" w:themeColor="text1"/>
          <w:sz w:val="32"/>
          <w:szCs w:val="32"/>
          <w:lang w:eastAsia="zh-CN"/>
          <w14:textFill>
            <w14:solidFill>
              <w14:schemeClr w14:val="tx1"/>
            </w14:solidFill>
          </w14:textFill>
        </w:rPr>
      </w:pPr>
      <w:bookmarkStart w:id="0" w:name="_GoBack"/>
      <w:bookmarkEnd w:id="0"/>
      <w:r>
        <w:rPr>
          <w:rFonts w:hint="eastAsia" w:ascii="黑体" w:hAnsi="黑体" w:eastAsia="黑体" w:cs="黑体"/>
          <w:color w:val="000000" w:themeColor="text1"/>
          <w:sz w:val="32"/>
          <w:szCs w:val="32"/>
          <w:lang w:eastAsia="zh-CN"/>
          <w14:textFill>
            <w14:solidFill>
              <w14:schemeClr w14:val="tx1"/>
            </w14:solidFill>
          </w14:textFill>
        </w:rPr>
        <w:t>附件</w:t>
      </w:r>
    </w:p>
    <w:p>
      <w:pPr>
        <w:snapToGrid w:val="0"/>
        <w:spacing w:line="700" w:lineRule="exact"/>
        <w:ind w:firstLine="880" w:firstLineChars="200"/>
        <w:jc w:val="center"/>
        <w:rPr>
          <w:rFonts w:hint="eastAsia" w:ascii="黑体" w:hAnsi="黑体" w:eastAsia="黑体" w:cs="黑体"/>
          <w:snapToGrid w:val="0"/>
          <w:kern w:val="0"/>
          <w:sz w:val="44"/>
          <w:szCs w:val="44"/>
          <w:lang w:bidi="ar"/>
        </w:rPr>
      </w:pPr>
      <w:r>
        <w:rPr>
          <w:rFonts w:hint="eastAsia" w:ascii="黑体" w:hAnsi="黑体" w:eastAsia="黑体" w:cs="黑体"/>
          <w:snapToGrid w:val="0"/>
          <w:kern w:val="0"/>
          <w:sz w:val="44"/>
          <w:szCs w:val="44"/>
          <w:lang w:bidi="ar"/>
        </w:rPr>
        <w:t>宁夏回族自治区种子条例</w:t>
      </w:r>
    </w:p>
    <w:p>
      <w:pPr>
        <w:snapToGrid w:val="0"/>
        <w:spacing w:line="700" w:lineRule="exact"/>
        <w:ind w:firstLine="640" w:firstLineChars="200"/>
        <w:jc w:val="center"/>
        <w:rPr>
          <w:rFonts w:hint="eastAsia" w:ascii="宋体" w:hAnsi="宋体" w:eastAsia="宋体" w:cs="宋体"/>
          <w:snapToGrid w:val="0"/>
          <w:kern w:val="0"/>
          <w:sz w:val="32"/>
          <w:szCs w:val="32"/>
          <w:lang w:bidi="ar"/>
        </w:rPr>
      </w:pPr>
      <w:r>
        <w:rPr>
          <w:rFonts w:ascii="Times New Roman" w:hAnsi="Times New Roman" w:eastAsia="楷体_GB2312" w:cs="Times New Roman"/>
          <w:snapToGrid w:val="0"/>
          <w:kern w:val="0"/>
          <w:sz w:val="32"/>
          <w:szCs w:val="32"/>
          <w:lang w:bidi="ar"/>
        </w:rPr>
        <w:t>（</w:t>
      </w:r>
      <w:r>
        <w:rPr>
          <w:rFonts w:hint="eastAsia" w:ascii="Times New Roman" w:hAnsi="Times New Roman" w:eastAsia="楷体_GB2312" w:cs="Times New Roman"/>
          <w:snapToGrid w:val="0"/>
          <w:kern w:val="0"/>
          <w:sz w:val="32"/>
          <w:szCs w:val="32"/>
          <w:lang w:val="en-US" w:eastAsia="zh-CN" w:bidi="ar"/>
        </w:rPr>
        <w:t>草案征求意见稿</w:t>
      </w:r>
      <w:r>
        <w:rPr>
          <w:rFonts w:hint="eastAsia" w:ascii="宋体" w:hAnsi="宋体" w:eastAsia="宋体" w:cs="宋体"/>
          <w:snapToGrid w:val="0"/>
          <w:kern w:val="0"/>
          <w:sz w:val="32"/>
          <w:szCs w:val="32"/>
          <w:lang w:bidi="ar"/>
        </w:rPr>
        <w:t>）</w:t>
      </w:r>
    </w:p>
    <w:p>
      <w:pPr>
        <w:snapToGrid w:val="0"/>
        <w:spacing w:line="700" w:lineRule="exact"/>
        <w:ind w:firstLine="640" w:firstLineChars="200"/>
        <w:jc w:val="center"/>
        <w:rPr>
          <w:rFonts w:hint="eastAsia" w:ascii="宋体" w:hAnsi="宋体" w:eastAsia="宋体" w:cs="宋体"/>
          <w:snapToGrid w:val="0"/>
          <w:kern w:val="0"/>
          <w:sz w:val="32"/>
          <w:szCs w:val="32"/>
          <w:lang w:bidi="ar"/>
        </w:rPr>
      </w:pPr>
    </w:p>
    <w:p>
      <w:pPr>
        <w:snapToGrid w:val="0"/>
        <w:spacing w:line="700" w:lineRule="exact"/>
        <w:ind w:firstLine="722" w:firstLineChars="200"/>
        <w:jc w:val="center"/>
        <w:rPr>
          <w:rFonts w:hint="eastAsia" w:ascii="宋体" w:hAnsi="宋体" w:eastAsia="宋体" w:cs="宋体"/>
          <w:b/>
          <w:bCs/>
          <w:snapToGrid w:val="0"/>
          <w:kern w:val="0"/>
          <w:sz w:val="36"/>
          <w:szCs w:val="36"/>
          <w:lang w:bidi="ar"/>
        </w:rPr>
      </w:pPr>
      <w:r>
        <w:rPr>
          <w:rFonts w:hint="eastAsia" w:ascii="宋体" w:hAnsi="宋体" w:eastAsia="宋体" w:cs="宋体"/>
          <w:b/>
          <w:bCs/>
          <w:snapToGrid w:val="0"/>
          <w:kern w:val="0"/>
          <w:sz w:val="36"/>
          <w:szCs w:val="36"/>
          <w:lang w:bidi="ar"/>
        </w:rPr>
        <w:t>目  录</w:t>
      </w:r>
    </w:p>
    <w:p>
      <w:pPr>
        <w:snapToGrid w:val="0"/>
        <w:spacing w:line="700" w:lineRule="exact"/>
        <w:ind w:firstLine="640" w:firstLineChars="200"/>
        <w:jc w:val="both"/>
        <w:rPr>
          <w:rFonts w:hint="eastAsia" w:ascii="宋体" w:hAnsi="宋体" w:eastAsia="宋体" w:cs="宋体"/>
          <w:snapToGrid w:val="0"/>
          <w:kern w:val="0"/>
          <w:sz w:val="32"/>
          <w:szCs w:val="32"/>
          <w:lang w:bidi="ar"/>
        </w:rPr>
      </w:pPr>
    </w:p>
    <w:p>
      <w:pPr>
        <w:snapToGrid w:val="0"/>
        <w:spacing w:line="700" w:lineRule="exact"/>
        <w:ind w:firstLine="640" w:firstLineChars="200"/>
        <w:jc w:val="both"/>
        <w:rPr>
          <w:rFonts w:hint="eastAsia" w:ascii="宋体" w:hAnsi="宋体" w:eastAsia="宋体" w:cs="宋体"/>
          <w:snapToGrid w:val="0"/>
          <w:kern w:val="0"/>
          <w:sz w:val="32"/>
          <w:szCs w:val="32"/>
          <w:lang w:bidi="ar"/>
        </w:rPr>
      </w:pPr>
      <w:r>
        <w:rPr>
          <w:rFonts w:hint="eastAsia" w:ascii="宋体" w:hAnsi="宋体" w:eastAsia="宋体" w:cs="宋体"/>
          <w:snapToGrid w:val="0"/>
          <w:kern w:val="0"/>
          <w:sz w:val="32"/>
          <w:szCs w:val="32"/>
          <w:lang w:bidi="ar"/>
        </w:rPr>
        <w:t>第一章  总则</w:t>
      </w:r>
    </w:p>
    <w:p>
      <w:pPr>
        <w:snapToGrid w:val="0"/>
        <w:spacing w:line="700" w:lineRule="exact"/>
        <w:ind w:firstLine="640" w:firstLineChars="200"/>
        <w:jc w:val="both"/>
        <w:rPr>
          <w:rFonts w:hint="eastAsia" w:ascii="宋体" w:hAnsi="宋体" w:eastAsia="宋体" w:cs="宋体"/>
          <w:snapToGrid w:val="0"/>
          <w:kern w:val="0"/>
          <w:sz w:val="32"/>
          <w:szCs w:val="32"/>
          <w:lang w:bidi="ar"/>
        </w:rPr>
      </w:pPr>
      <w:r>
        <w:rPr>
          <w:rFonts w:hint="eastAsia" w:ascii="宋体" w:hAnsi="宋体" w:eastAsia="宋体" w:cs="宋体"/>
          <w:snapToGrid w:val="0"/>
          <w:kern w:val="0"/>
          <w:sz w:val="32"/>
          <w:szCs w:val="32"/>
          <w:lang w:bidi="ar"/>
        </w:rPr>
        <w:t>第二章  种质资源保护与利用</w:t>
      </w:r>
    </w:p>
    <w:p>
      <w:pPr>
        <w:snapToGrid w:val="0"/>
        <w:spacing w:line="700" w:lineRule="exact"/>
        <w:ind w:firstLine="640" w:firstLineChars="200"/>
        <w:jc w:val="both"/>
        <w:rPr>
          <w:rFonts w:hint="eastAsia" w:ascii="宋体" w:hAnsi="宋体" w:eastAsia="宋体" w:cs="宋体"/>
          <w:snapToGrid w:val="0"/>
          <w:kern w:val="0"/>
          <w:sz w:val="32"/>
          <w:szCs w:val="32"/>
          <w:lang w:bidi="ar"/>
        </w:rPr>
      </w:pPr>
      <w:r>
        <w:rPr>
          <w:rFonts w:hint="eastAsia" w:ascii="宋体" w:hAnsi="宋体" w:eastAsia="宋体" w:cs="宋体"/>
          <w:snapToGrid w:val="0"/>
          <w:kern w:val="0"/>
          <w:sz w:val="32"/>
          <w:szCs w:val="32"/>
          <w:lang w:bidi="ar"/>
        </w:rPr>
        <w:t>第三章  育种创新</w:t>
      </w:r>
      <w:r>
        <w:rPr>
          <w:rFonts w:hint="eastAsia" w:ascii="宋体" w:hAnsi="宋体" w:eastAsia="宋体" w:cs="宋体"/>
          <w:snapToGrid w:val="0"/>
          <w:kern w:val="0"/>
          <w:sz w:val="32"/>
          <w:szCs w:val="32"/>
          <w:lang w:val="en-US" w:eastAsia="zh-CN" w:bidi="ar"/>
        </w:rPr>
        <w:t>与</w:t>
      </w:r>
      <w:r>
        <w:rPr>
          <w:rFonts w:hint="eastAsia" w:ascii="宋体" w:hAnsi="宋体" w:eastAsia="宋体" w:cs="宋体"/>
          <w:snapToGrid w:val="0"/>
          <w:kern w:val="0"/>
          <w:sz w:val="32"/>
          <w:szCs w:val="32"/>
          <w:lang w:bidi="ar"/>
        </w:rPr>
        <w:t>品种管理</w:t>
      </w:r>
    </w:p>
    <w:p>
      <w:pPr>
        <w:snapToGrid w:val="0"/>
        <w:spacing w:line="700" w:lineRule="exact"/>
        <w:ind w:firstLine="640" w:firstLineChars="200"/>
        <w:jc w:val="both"/>
        <w:rPr>
          <w:rFonts w:hint="default" w:ascii="宋体" w:hAnsi="宋体" w:eastAsia="宋体" w:cs="宋体"/>
          <w:snapToGrid w:val="0"/>
          <w:kern w:val="0"/>
          <w:sz w:val="32"/>
          <w:szCs w:val="32"/>
          <w:lang w:val="en-US" w:eastAsia="zh-CN" w:bidi="ar"/>
        </w:rPr>
      </w:pPr>
      <w:r>
        <w:rPr>
          <w:rFonts w:hint="eastAsia" w:ascii="宋体" w:hAnsi="宋体" w:eastAsia="宋体" w:cs="宋体"/>
          <w:snapToGrid w:val="0"/>
          <w:kern w:val="0"/>
          <w:sz w:val="32"/>
          <w:szCs w:val="32"/>
          <w:lang w:bidi="ar"/>
        </w:rPr>
        <w:t xml:space="preserve">第四章  </w:t>
      </w:r>
      <w:r>
        <w:rPr>
          <w:rFonts w:hint="eastAsia" w:ascii="宋体" w:hAnsi="宋体" w:eastAsia="宋体" w:cs="宋体"/>
          <w:snapToGrid w:val="0"/>
          <w:kern w:val="0"/>
          <w:sz w:val="32"/>
          <w:szCs w:val="32"/>
          <w:lang w:val="en-US" w:eastAsia="zh-CN" w:bidi="ar"/>
        </w:rPr>
        <w:t>植物新品种保护</w:t>
      </w:r>
    </w:p>
    <w:p>
      <w:pPr>
        <w:snapToGrid w:val="0"/>
        <w:spacing w:line="700" w:lineRule="exact"/>
        <w:ind w:firstLine="640" w:firstLineChars="200"/>
        <w:jc w:val="both"/>
        <w:rPr>
          <w:rFonts w:hint="eastAsia" w:ascii="宋体" w:hAnsi="宋体" w:eastAsia="宋体" w:cs="宋体"/>
          <w:snapToGrid w:val="0"/>
          <w:kern w:val="0"/>
          <w:sz w:val="32"/>
          <w:szCs w:val="32"/>
          <w:lang w:val="en-US" w:eastAsia="zh-CN" w:bidi="ar"/>
        </w:rPr>
      </w:pPr>
      <w:r>
        <w:rPr>
          <w:rFonts w:hint="eastAsia" w:ascii="宋体" w:hAnsi="宋体" w:eastAsia="宋体" w:cs="宋体"/>
          <w:snapToGrid w:val="0"/>
          <w:kern w:val="0"/>
          <w:sz w:val="32"/>
          <w:szCs w:val="32"/>
          <w:lang w:val="en-US" w:eastAsia="zh-CN" w:bidi="ar"/>
        </w:rPr>
        <w:t xml:space="preserve">第五章  </w:t>
      </w:r>
      <w:r>
        <w:rPr>
          <w:rFonts w:hint="eastAsia" w:ascii="宋体" w:hAnsi="宋体" w:eastAsia="宋体" w:cs="宋体"/>
          <w:snapToGrid w:val="0"/>
          <w:kern w:val="0"/>
          <w:sz w:val="32"/>
          <w:szCs w:val="32"/>
          <w:lang w:bidi="ar"/>
        </w:rPr>
        <w:t>种子生产经营与监督管理</w:t>
      </w:r>
    </w:p>
    <w:p>
      <w:pPr>
        <w:snapToGrid w:val="0"/>
        <w:spacing w:line="700" w:lineRule="exact"/>
        <w:ind w:firstLine="640" w:firstLineChars="200"/>
        <w:jc w:val="both"/>
        <w:rPr>
          <w:rFonts w:hint="eastAsia" w:ascii="宋体" w:hAnsi="宋体" w:eastAsia="宋体" w:cs="宋体"/>
          <w:snapToGrid w:val="0"/>
          <w:kern w:val="0"/>
          <w:sz w:val="32"/>
          <w:szCs w:val="32"/>
          <w:lang w:bidi="ar"/>
        </w:rPr>
      </w:pPr>
      <w:r>
        <w:rPr>
          <w:rFonts w:hint="eastAsia" w:ascii="宋体" w:hAnsi="宋体" w:eastAsia="宋体" w:cs="宋体"/>
          <w:snapToGrid w:val="0"/>
          <w:kern w:val="0"/>
          <w:sz w:val="32"/>
          <w:szCs w:val="32"/>
          <w:lang w:bidi="ar"/>
        </w:rPr>
        <w:t>第</w:t>
      </w:r>
      <w:r>
        <w:rPr>
          <w:rFonts w:hint="eastAsia" w:ascii="宋体" w:hAnsi="宋体" w:eastAsia="宋体" w:cs="宋体"/>
          <w:snapToGrid w:val="0"/>
          <w:kern w:val="0"/>
          <w:sz w:val="32"/>
          <w:szCs w:val="32"/>
          <w:lang w:val="en-US" w:eastAsia="zh-CN" w:bidi="ar"/>
        </w:rPr>
        <w:t>六</w:t>
      </w:r>
      <w:r>
        <w:rPr>
          <w:rFonts w:hint="eastAsia" w:ascii="宋体" w:hAnsi="宋体" w:eastAsia="宋体" w:cs="宋体"/>
          <w:snapToGrid w:val="0"/>
          <w:kern w:val="0"/>
          <w:sz w:val="32"/>
          <w:szCs w:val="32"/>
          <w:lang w:bidi="ar"/>
        </w:rPr>
        <w:t>章  救灾备荒与种子储备</w:t>
      </w:r>
    </w:p>
    <w:p>
      <w:pPr>
        <w:snapToGrid w:val="0"/>
        <w:spacing w:line="700" w:lineRule="exact"/>
        <w:ind w:firstLine="640" w:firstLineChars="200"/>
        <w:jc w:val="both"/>
        <w:rPr>
          <w:rFonts w:hint="eastAsia" w:ascii="宋体" w:hAnsi="宋体" w:eastAsia="宋体" w:cs="宋体"/>
          <w:snapToGrid w:val="0"/>
          <w:kern w:val="0"/>
          <w:sz w:val="32"/>
          <w:szCs w:val="32"/>
          <w:lang w:bidi="ar"/>
        </w:rPr>
      </w:pPr>
      <w:r>
        <w:rPr>
          <w:rFonts w:hint="eastAsia" w:ascii="宋体" w:hAnsi="宋体" w:eastAsia="宋体" w:cs="宋体"/>
          <w:snapToGrid w:val="0"/>
          <w:kern w:val="0"/>
          <w:sz w:val="32"/>
          <w:szCs w:val="32"/>
          <w:lang w:bidi="ar"/>
        </w:rPr>
        <w:t>第</w:t>
      </w:r>
      <w:r>
        <w:rPr>
          <w:rFonts w:hint="eastAsia" w:ascii="宋体" w:hAnsi="宋体" w:eastAsia="宋体" w:cs="宋体"/>
          <w:snapToGrid w:val="0"/>
          <w:kern w:val="0"/>
          <w:sz w:val="32"/>
          <w:szCs w:val="32"/>
          <w:lang w:val="en-US" w:eastAsia="zh-CN" w:bidi="ar"/>
        </w:rPr>
        <w:t>七</w:t>
      </w:r>
      <w:r>
        <w:rPr>
          <w:rFonts w:hint="eastAsia" w:ascii="宋体" w:hAnsi="宋体" w:eastAsia="宋体" w:cs="宋体"/>
          <w:snapToGrid w:val="0"/>
          <w:kern w:val="0"/>
          <w:sz w:val="32"/>
          <w:szCs w:val="32"/>
          <w:lang w:bidi="ar"/>
        </w:rPr>
        <w:t>章  扶持措施</w:t>
      </w:r>
    </w:p>
    <w:p>
      <w:pPr>
        <w:snapToGrid w:val="0"/>
        <w:spacing w:line="700" w:lineRule="exact"/>
        <w:ind w:firstLine="640" w:firstLineChars="200"/>
        <w:jc w:val="both"/>
        <w:rPr>
          <w:rFonts w:hint="eastAsia" w:ascii="宋体" w:hAnsi="宋体" w:eastAsia="宋体" w:cs="宋体"/>
          <w:snapToGrid w:val="0"/>
          <w:kern w:val="0"/>
          <w:sz w:val="32"/>
          <w:szCs w:val="32"/>
          <w:lang w:bidi="ar"/>
        </w:rPr>
      </w:pPr>
      <w:r>
        <w:rPr>
          <w:rFonts w:hint="eastAsia" w:ascii="宋体" w:hAnsi="宋体" w:eastAsia="宋体" w:cs="宋体"/>
          <w:snapToGrid w:val="0"/>
          <w:kern w:val="0"/>
          <w:sz w:val="32"/>
          <w:szCs w:val="32"/>
          <w:lang w:bidi="ar"/>
        </w:rPr>
        <w:t>第</w:t>
      </w:r>
      <w:r>
        <w:rPr>
          <w:rFonts w:hint="eastAsia" w:ascii="宋体" w:hAnsi="宋体" w:eastAsia="宋体" w:cs="宋体"/>
          <w:snapToGrid w:val="0"/>
          <w:kern w:val="0"/>
          <w:sz w:val="32"/>
          <w:szCs w:val="32"/>
          <w:lang w:val="en-US" w:eastAsia="zh-CN" w:bidi="ar"/>
        </w:rPr>
        <w:t>八</w:t>
      </w:r>
      <w:r>
        <w:rPr>
          <w:rFonts w:hint="eastAsia" w:ascii="宋体" w:hAnsi="宋体" w:eastAsia="宋体" w:cs="宋体"/>
          <w:snapToGrid w:val="0"/>
          <w:kern w:val="0"/>
          <w:sz w:val="32"/>
          <w:szCs w:val="32"/>
          <w:lang w:bidi="ar"/>
        </w:rPr>
        <w:t>章  法律责任</w:t>
      </w:r>
    </w:p>
    <w:p>
      <w:pPr>
        <w:snapToGrid w:val="0"/>
        <w:spacing w:line="700" w:lineRule="exact"/>
        <w:ind w:firstLine="640" w:firstLineChars="200"/>
        <w:jc w:val="both"/>
        <w:rPr>
          <w:rFonts w:hint="eastAsia" w:ascii="宋体" w:hAnsi="宋体" w:eastAsia="宋体" w:cs="宋体"/>
          <w:snapToGrid w:val="0"/>
          <w:kern w:val="0"/>
          <w:sz w:val="32"/>
          <w:szCs w:val="32"/>
          <w:lang w:bidi="ar"/>
        </w:rPr>
      </w:pPr>
      <w:r>
        <w:rPr>
          <w:rFonts w:hint="eastAsia" w:ascii="宋体" w:hAnsi="宋体" w:eastAsia="宋体" w:cs="宋体"/>
          <w:snapToGrid w:val="0"/>
          <w:kern w:val="0"/>
          <w:sz w:val="32"/>
          <w:szCs w:val="32"/>
          <w:lang w:bidi="ar"/>
        </w:rPr>
        <w:t>第</w:t>
      </w:r>
      <w:r>
        <w:rPr>
          <w:rFonts w:hint="eastAsia" w:ascii="宋体" w:hAnsi="宋体" w:eastAsia="宋体" w:cs="宋体"/>
          <w:snapToGrid w:val="0"/>
          <w:kern w:val="0"/>
          <w:sz w:val="32"/>
          <w:szCs w:val="32"/>
          <w:lang w:val="en-US" w:eastAsia="zh-CN" w:bidi="ar"/>
        </w:rPr>
        <w:t>九</w:t>
      </w:r>
      <w:r>
        <w:rPr>
          <w:rFonts w:hint="eastAsia" w:ascii="宋体" w:hAnsi="宋体" w:eastAsia="宋体" w:cs="宋体"/>
          <w:snapToGrid w:val="0"/>
          <w:kern w:val="0"/>
          <w:sz w:val="32"/>
          <w:szCs w:val="32"/>
          <w:lang w:bidi="ar"/>
        </w:rPr>
        <w:t>章  附则</w:t>
      </w:r>
    </w:p>
    <w:p>
      <w:pPr>
        <w:snapToGrid w:val="0"/>
        <w:spacing w:line="700" w:lineRule="exact"/>
        <w:ind w:firstLine="640" w:firstLineChars="200"/>
        <w:jc w:val="both"/>
        <w:rPr>
          <w:rFonts w:ascii="Times New Roman" w:hAnsi="Times New Roman" w:eastAsia="仿宋_GB2312" w:cs="Times New Roman"/>
          <w:snapToGrid w:val="0"/>
          <w:kern w:val="0"/>
          <w:sz w:val="32"/>
          <w:szCs w:val="32"/>
          <w:lang w:bidi="ar"/>
        </w:rPr>
      </w:pPr>
    </w:p>
    <w:p>
      <w:pPr>
        <w:snapToGrid w:val="0"/>
        <w:spacing w:line="700" w:lineRule="exact"/>
        <w:ind w:firstLine="640" w:firstLineChars="200"/>
        <w:jc w:val="both"/>
        <w:rPr>
          <w:rFonts w:ascii="Times New Roman" w:hAnsi="Times New Roman" w:eastAsia="仿宋_GB2312" w:cs="Times New Roman"/>
          <w:snapToGrid w:val="0"/>
          <w:kern w:val="0"/>
          <w:sz w:val="32"/>
          <w:szCs w:val="32"/>
          <w:lang w:bidi="ar"/>
        </w:rPr>
      </w:pPr>
    </w:p>
    <w:p>
      <w:pPr>
        <w:snapToGrid w:val="0"/>
        <w:spacing w:line="700" w:lineRule="exact"/>
        <w:ind w:firstLine="640" w:firstLineChars="200"/>
        <w:jc w:val="both"/>
        <w:rPr>
          <w:rFonts w:ascii="Times New Roman" w:hAnsi="Times New Roman" w:eastAsia="仿宋_GB2312" w:cs="Times New Roman"/>
          <w:snapToGrid w:val="0"/>
          <w:kern w:val="0"/>
          <w:sz w:val="32"/>
          <w:szCs w:val="32"/>
          <w:lang w:bidi="ar"/>
        </w:rPr>
      </w:pPr>
    </w:p>
    <w:p>
      <w:pPr>
        <w:snapToGrid w:val="0"/>
        <w:spacing w:line="700" w:lineRule="exact"/>
        <w:ind w:firstLine="640" w:firstLineChars="200"/>
        <w:jc w:val="both"/>
        <w:rPr>
          <w:rFonts w:ascii="Times New Roman" w:hAnsi="Times New Roman" w:eastAsia="仿宋_GB2312" w:cs="Times New Roman"/>
          <w:snapToGrid w:val="0"/>
          <w:kern w:val="0"/>
          <w:sz w:val="32"/>
          <w:szCs w:val="32"/>
          <w:lang w:bidi="ar"/>
        </w:rPr>
      </w:pPr>
    </w:p>
    <w:p>
      <w:pPr>
        <w:snapToGrid w:val="0"/>
        <w:spacing w:line="700" w:lineRule="exact"/>
        <w:ind w:firstLine="640" w:firstLineChars="200"/>
        <w:jc w:val="both"/>
        <w:rPr>
          <w:rFonts w:ascii="Times New Roman" w:hAnsi="Times New Roman" w:eastAsia="仿宋_GB2312" w:cs="Times New Roman"/>
          <w:snapToGrid w:val="0"/>
          <w:kern w:val="0"/>
          <w:sz w:val="32"/>
          <w:szCs w:val="32"/>
          <w:lang w:bidi="ar"/>
        </w:rPr>
      </w:pPr>
    </w:p>
    <w:p>
      <w:pPr>
        <w:snapToGrid w:val="0"/>
        <w:spacing w:line="700" w:lineRule="exact"/>
        <w:ind w:firstLine="640" w:firstLineChars="200"/>
        <w:jc w:val="both"/>
        <w:rPr>
          <w:rFonts w:ascii="Times New Roman" w:hAnsi="Times New Roman" w:eastAsia="仿宋_GB2312" w:cs="Times New Roman"/>
          <w:snapToGrid w:val="0"/>
          <w:kern w:val="0"/>
          <w:sz w:val="32"/>
          <w:szCs w:val="32"/>
          <w:lang w:bidi="ar"/>
        </w:rPr>
      </w:pPr>
    </w:p>
    <w:p>
      <w:pPr>
        <w:spacing w:line="700" w:lineRule="exact"/>
        <w:ind w:firstLine="0"/>
        <w:jc w:val="center"/>
        <w:outlineLvl w:val="9"/>
        <w:rPr>
          <w:rStyle w:val="7"/>
          <w:rFonts w:cs="宋体"/>
          <w:b/>
          <w:sz w:val="44"/>
          <w:szCs w:val="44"/>
        </w:rPr>
      </w:pPr>
      <w:r>
        <w:rPr>
          <w:rStyle w:val="7"/>
          <w:rFonts w:cs="宋体"/>
          <w:b/>
          <w:sz w:val="44"/>
          <w:szCs w:val="44"/>
        </w:rPr>
        <w:t>宁夏回族自治区种子条例</w:t>
      </w:r>
    </w:p>
    <w:p>
      <w:pPr>
        <w:spacing w:line="700" w:lineRule="exact"/>
        <w:ind w:firstLine="0"/>
        <w:jc w:val="center"/>
        <w:outlineLvl w:val="9"/>
        <w:rPr>
          <w:rStyle w:val="7"/>
          <w:rFonts w:cs="宋体"/>
          <w:b/>
          <w:sz w:val="32"/>
          <w:szCs w:val="32"/>
        </w:rPr>
      </w:pPr>
      <w:r>
        <w:rPr>
          <w:rStyle w:val="7"/>
          <w:rFonts w:cs="宋体"/>
          <w:b/>
          <w:sz w:val="32"/>
          <w:szCs w:val="32"/>
        </w:rPr>
        <w:t>（</w:t>
      </w:r>
      <w:r>
        <w:rPr>
          <w:rStyle w:val="7"/>
          <w:rFonts w:hint="eastAsia" w:cs="宋体"/>
          <w:b/>
          <w:sz w:val="32"/>
          <w:szCs w:val="32"/>
          <w:lang w:val="en-US" w:eastAsia="zh-CN"/>
        </w:rPr>
        <w:t>草案征求意见稿</w:t>
      </w:r>
      <w:r>
        <w:rPr>
          <w:rStyle w:val="7"/>
          <w:rFonts w:cs="宋体"/>
          <w:b/>
          <w:sz w:val="32"/>
          <w:szCs w:val="32"/>
        </w:rPr>
        <w:t>）</w:t>
      </w:r>
    </w:p>
    <w:p>
      <w:pPr>
        <w:pStyle w:val="5"/>
        <w:spacing w:beforeAutospacing="0" w:afterAutospacing="0" w:line="700" w:lineRule="exact"/>
        <w:ind w:left="0" w:leftChars="0" w:firstLine="722" w:firstLineChars="200"/>
        <w:jc w:val="center"/>
        <w:rPr>
          <w:rStyle w:val="7"/>
          <w:rFonts w:hint="eastAsia" w:ascii="宋体" w:hAnsi="宋体" w:eastAsia="宋体" w:cs="宋体"/>
          <w:sz w:val="36"/>
          <w:szCs w:val="36"/>
        </w:rPr>
      </w:pPr>
    </w:p>
    <w:p>
      <w:pPr>
        <w:pStyle w:val="5"/>
        <w:spacing w:beforeAutospacing="0" w:afterAutospacing="0" w:line="700" w:lineRule="exact"/>
        <w:ind w:left="0" w:firstLine="0" w:firstLineChars="0"/>
        <w:jc w:val="center"/>
        <w:rPr>
          <w:rFonts w:hint="eastAsia" w:ascii="宋体" w:hAnsi="宋体" w:eastAsia="宋体" w:cs="宋体"/>
          <w:b/>
          <w:sz w:val="36"/>
          <w:szCs w:val="36"/>
          <w:lang w:bidi="ar"/>
        </w:rPr>
      </w:pPr>
      <w:r>
        <w:rPr>
          <w:rFonts w:hint="eastAsia" w:ascii="宋体" w:hAnsi="宋体" w:eastAsia="宋体" w:cs="宋体"/>
          <w:b/>
          <w:sz w:val="36"/>
          <w:szCs w:val="36"/>
          <w:lang w:val="en-US" w:eastAsia="zh-CN" w:bidi="ar"/>
        </w:rPr>
        <w:t xml:space="preserve">第一章 </w:t>
      </w:r>
      <w:r>
        <w:rPr>
          <w:rFonts w:hint="eastAsia" w:ascii="宋体" w:hAnsi="宋体" w:eastAsia="宋体" w:cs="宋体"/>
          <w:b/>
          <w:sz w:val="36"/>
          <w:szCs w:val="36"/>
          <w:lang w:bidi="ar"/>
        </w:rPr>
        <w:t>总 则</w:t>
      </w:r>
    </w:p>
    <w:p>
      <w:pPr>
        <w:pStyle w:val="5"/>
        <w:spacing w:beforeAutospacing="0" w:afterAutospacing="0" w:line="700" w:lineRule="exact"/>
        <w:ind w:left="0" w:leftChars="0" w:firstLine="722" w:firstLineChars="200"/>
        <w:jc w:val="both"/>
        <w:rPr>
          <w:rStyle w:val="7"/>
          <w:rFonts w:hint="eastAsia" w:ascii="宋体" w:hAnsi="宋体" w:eastAsia="宋体" w:cs="宋体"/>
          <w:sz w:val="36"/>
          <w:szCs w:val="36"/>
        </w:rPr>
      </w:pPr>
    </w:p>
    <w:p>
      <w:pPr>
        <w:pStyle w:val="5"/>
        <w:spacing w:beforeAutospacing="0" w:afterAutospacing="0" w:line="700" w:lineRule="exact"/>
        <w:ind w:firstLine="642" w:firstLineChars="200"/>
        <w:jc w:val="both"/>
        <w:rPr>
          <w:rFonts w:hint="eastAsia" w:ascii="宋体" w:hAnsi="宋体" w:eastAsia="宋体" w:cs="宋体"/>
          <w:b w:val="0"/>
          <w:bCs/>
          <w:sz w:val="32"/>
          <w:szCs w:val="32"/>
        </w:rPr>
      </w:pPr>
      <w:r>
        <w:rPr>
          <w:rStyle w:val="7"/>
          <w:rFonts w:hint="eastAsia" w:ascii="宋体" w:hAnsi="宋体" w:eastAsia="宋体" w:cs="宋体"/>
          <w:sz w:val="32"/>
          <w:szCs w:val="32"/>
        </w:rPr>
        <w:t>第一条</w:t>
      </w:r>
      <w:r>
        <w:rPr>
          <w:rStyle w:val="7"/>
          <w:rFonts w:hint="eastAsia" w:ascii="宋体" w:hAnsi="宋体" w:eastAsia="宋体" w:cs="宋体"/>
          <w:sz w:val="32"/>
          <w:szCs w:val="32"/>
          <w:lang w:val="en-US" w:eastAsia="zh-CN"/>
        </w:rPr>
        <w:t xml:space="preserve"> </w:t>
      </w:r>
      <w:r>
        <w:rPr>
          <w:rStyle w:val="7"/>
          <w:rFonts w:hint="eastAsia" w:ascii="宋体" w:hAnsi="宋体" w:eastAsia="宋体" w:cs="宋体"/>
          <w:b w:val="0"/>
          <w:bCs/>
          <w:sz w:val="32"/>
          <w:szCs w:val="32"/>
          <w:lang w:val="en-US" w:eastAsia="zh-CN"/>
        </w:rPr>
        <w:t>为了保护和合理利用种质资源，规范品种选育、种子生产经营和管理行为，保护植物新品种权，维护种子生产经营者、使用者的合法权益，发展现代种业，保障供种安全和粮食安全，促进农业和林草业发展，根据《中华人民共和国种子法》等法律、行政法规，</w:t>
      </w:r>
      <w:r>
        <w:rPr>
          <w:rStyle w:val="7"/>
          <w:rFonts w:hint="eastAsia" w:ascii="宋体" w:hAnsi="宋体" w:eastAsia="宋体" w:cs="宋体"/>
          <w:b w:val="0"/>
          <w:bCs/>
          <w:sz w:val="32"/>
          <w:szCs w:val="32"/>
        </w:rPr>
        <w:t>结合</w:t>
      </w:r>
      <w:r>
        <w:rPr>
          <w:rStyle w:val="7"/>
          <w:rFonts w:hint="eastAsia" w:ascii="宋体" w:hAnsi="宋体" w:eastAsia="宋体" w:cs="宋体"/>
          <w:b w:val="0"/>
          <w:bCs/>
          <w:sz w:val="32"/>
          <w:szCs w:val="32"/>
          <w:lang w:val="en-US" w:eastAsia="zh-CN"/>
        </w:rPr>
        <w:t>自治区</w:t>
      </w:r>
      <w:r>
        <w:rPr>
          <w:rStyle w:val="7"/>
          <w:rFonts w:hint="eastAsia" w:ascii="宋体" w:hAnsi="宋体" w:eastAsia="宋体" w:cs="宋体"/>
          <w:b w:val="0"/>
          <w:bCs/>
          <w:sz w:val="32"/>
          <w:szCs w:val="32"/>
        </w:rPr>
        <w:t>实际，制定本</w:t>
      </w:r>
      <w:r>
        <w:rPr>
          <w:rStyle w:val="7"/>
          <w:rFonts w:hint="eastAsia" w:ascii="宋体" w:hAnsi="宋体" w:eastAsia="宋体" w:cs="宋体"/>
          <w:b w:val="0"/>
          <w:bCs/>
          <w:sz w:val="32"/>
          <w:szCs w:val="32"/>
          <w:lang w:val="en-US" w:eastAsia="zh-CN"/>
        </w:rPr>
        <w:t>条例</w:t>
      </w:r>
      <w:r>
        <w:rPr>
          <w:rFonts w:hint="eastAsia" w:ascii="宋体" w:hAnsi="宋体" w:eastAsia="宋体" w:cs="宋体"/>
          <w:b w:val="0"/>
          <w:bCs/>
          <w:sz w:val="32"/>
          <w:szCs w:val="32"/>
        </w:rPr>
        <w:t>。</w:t>
      </w:r>
    </w:p>
    <w:p>
      <w:pPr>
        <w:pStyle w:val="5"/>
        <w:spacing w:beforeAutospacing="0" w:afterAutospacing="0" w:line="700" w:lineRule="exact"/>
        <w:ind w:firstLine="642" w:firstLineChars="200"/>
        <w:jc w:val="both"/>
        <w:rPr>
          <w:rFonts w:hint="eastAsia" w:ascii="宋体" w:hAnsi="宋体" w:eastAsia="宋体" w:cs="宋体"/>
          <w:kern w:val="0"/>
          <w:sz w:val="32"/>
          <w:szCs w:val="32"/>
          <w:lang w:bidi="ar"/>
        </w:rPr>
      </w:pPr>
      <w:r>
        <w:rPr>
          <w:rStyle w:val="7"/>
          <w:rFonts w:hint="eastAsia" w:ascii="宋体" w:hAnsi="宋体" w:eastAsia="宋体" w:cs="宋体"/>
          <w:sz w:val="32"/>
          <w:szCs w:val="32"/>
        </w:rPr>
        <w:t>第二条</w:t>
      </w:r>
      <w:r>
        <w:rPr>
          <w:rFonts w:hint="eastAsia" w:ascii="宋体" w:hAnsi="宋体" w:eastAsia="宋体" w:cs="宋体"/>
          <w:sz w:val="32"/>
          <w:szCs w:val="32"/>
        </w:rPr>
        <w:t xml:space="preserve"> </w:t>
      </w:r>
      <w:r>
        <w:rPr>
          <w:rFonts w:hint="eastAsia" w:ascii="宋体" w:hAnsi="宋体" w:eastAsia="宋体" w:cs="宋体"/>
          <w:kern w:val="0"/>
          <w:sz w:val="32"/>
          <w:szCs w:val="32"/>
          <w:lang w:bidi="ar"/>
        </w:rPr>
        <w:t>本条例适用于自治区行政区域内</w:t>
      </w:r>
      <w:r>
        <w:rPr>
          <w:rFonts w:hint="eastAsia" w:ascii="宋体" w:hAnsi="宋体" w:eastAsia="宋体" w:cs="宋体"/>
          <w:kern w:val="0"/>
          <w:sz w:val="32"/>
          <w:szCs w:val="32"/>
          <w:lang w:val="en-US" w:eastAsia="zh-CN" w:bidi="ar"/>
        </w:rPr>
        <w:t>农作物、林木和草种种质资源保护和利用、种业创新、品种管理、种子生产经营以及相关保障与监管</w:t>
      </w:r>
      <w:r>
        <w:rPr>
          <w:rFonts w:hint="eastAsia" w:ascii="宋体" w:hAnsi="宋体" w:eastAsia="宋体" w:cs="宋体"/>
          <w:kern w:val="0"/>
          <w:sz w:val="32"/>
          <w:szCs w:val="32"/>
          <w:lang w:bidi="ar"/>
        </w:rPr>
        <w:t>活动。</w:t>
      </w:r>
    </w:p>
    <w:p>
      <w:pPr>
        <w:pStyle w:val="5"/>
        <w:spacing w:beforeAutospacing="0" w:afterAutospacing="0" w:line="700" w:lineRule="exact"/>
        <w:ind w:firstLine="640" w:firstLineChars="200"/>
        <w:jc w:val="both"/>
        <w:rPr>
          <w:rFonts w:hint="eastAsia" w:ascii="宋体" w:hAnsi="宋体" w:eastAsia="宋体" w:cs="宋体"/>
          <w:kern w:val="0"/>
          <w:sz w:val="32"/>
          <w:szCs w:val="32"/>
          <w:lang w:bidi="ar"/>
        </w:rPr>
      </w:pPr>
      <w:r>
        <w:rPr>
          <w:rFonts w:hint="eastAsia" w:ascii="宋体" w:hAnsi="宋体" w:eastAsia="宋体" w:cs="宋体"/>
          <w:kern w:val="0"/>
          <w:sz w:val="32"/>
          <w:szCs w:val="32"/>
          <w:lang w:bidi="ar"/>
        </w:rPr>
        <w:t>本条例所称种子，是指农作物、林木</w:t>
      </w:r>
      <w:r>
        <w:rPr>
          <w:rFonts w:hint="eastAsia" w:ascii="宋体" w:hAnsi="宋体" w:eastAsia="宋体" w:cs="宋体"/>
          <w:kern w:val="0"/>
          <w:sz w:val="32"/>
          <w:szCs w:val="32"/>
          <w:lang w:eastAsia="zh-CN" w:bidi="ar"/>
        </w:rPr>
        <w:t>、</w:t>
      </w:r>
      <w:r>
        <w:rPr>
          <w:rFonts w:hint="eastAsia" w:ascii="宋体" w:hAnsi="宋体" w:eastAsia="宋体" w:cs="宋体"/>
          <w:kern w:val="0"/>
          <w:sz w:val="32"/>
          <w:szCs w:val="32"/>
          <w:lang w:bidi="ar"/>
        </w:rPr>
        <w:t>草的种植材料或者繁殖材料，包括籽粒、果实、根、茎、苗、芽、叶、花</w:t>
      </w:r>
      <w:r>
        <w:rPr>
          <w:rFonts w:hint="eastAsia" w:ascii="宋体" w:hAnsi="宋体" w:eastAsia="宋体" w:cs="宋体"/>
          <w:kern w:val="0"/>
          <w:sz w:val="32"/>
          <w:szCs w:val="32"/>
          <w:lang w:eastAsia="zh-CN" w:bidi="ar"/>
        </w:rPr>
        <w:t>、</w:t>
      </w:r>
      <w:r>
        <w:rPr>
          <w:rFonts w:hint="eastAsia" w:ascii="宋体" w:hAnsi="宋体" w:eastAsia="宋体" w:cs="宋体"/>
          <w:kern w:val="0"/>
          <w:sz w:val="32"/>
          <w:szCs w:val="32"/>
          <w:lang w:val="en-US" w:eastAsia="zh-CN" w:bidi="ar"/>
        </w:rPr>
        <w:t>用于繁殖的花粉</w:t>
      </w:r>
      <w:r>
        <w:rPr>
          <w:rFonts w:hint="eastAsia" w:ascii="宋体" w:hAnsi="宋体" w:eastAsia="宋体" w:cs="宋体"/>
          <w:kern w:val="0"/>
          <w:sz w:val="32"/>
          <w:szCs w:val="32"/>
          <w:lang w:bidi="ar"/>
        </w:rPr>
        <w:t>等。其中草种包括牧草、生态修复用草、草坪草、观赏草等，其品种管理、生产经营、质量监督等适用本章规定，另有特别规定的除外。</w:t>
      </w:r>
    </w:p>
    <w:p>
      <w:pPr>
        <w:pStyle w:val="5"/>
        <w:spacing w:beforeAutospacing="0" w:afterAutospacing="0" w:line="700" w:lineRule="exact"/>
        <w:ind w:firstLine="642" w:firstLineChars="200"/>
        <w:jc w:val="both"/>
        <w:rPr>
          <w:rFonts w:hint="eastAsia" w:eastAsia="宋体"/>
          <w:lang w:eastAsia="zh-CN"/>
        </w:rPr>
      </w:pPr>
      <w:r>
        <w:rPr>
          <w:rStyle w:val="7"/>
          <w:rFonts w:hint="eastAsia" w:ascii="宋体" w:hAnsi="宋体" w:eastAsia="宋体" w:cs="宋体"/>
          <w:sz w:val="32"/>
          <w:szCs w:val="32"/>
        </w:rPr>
        <w:t>第三条</w:t>
      </w:r>
      <w:r>
        <w:rPr>
          <w:rFonts w:hint="eastAsia" w:ascii="宋体" w:hAnsi="宋体" w:eastAsia="宋体" w:cs="宋体"/>
          <w:sz w:val="32"/>
          <w:szCs w:val="32"/>
        </w:rPr>
        <w:t xml:space="preserve"> </w:t>
      </w:r>
      <w:r>
        <w:rPr>
          <w:rFonts w:hint="eastAsia" w:ascii="宋体" w:hAnsi="宋体" w:eastAsia="宋体" w:cs="宋体"/>
          <w:sz w:val="32"/>
          <w:szCs w:val="32"/>
          <w:lang w:eastAsia="zh-CN"/>
        </w:rPr>
        <w:t>自治区人民政府应当强化对种子工作的统筹领导，及时协调解决种业发展中的重大问题。</w:t>
      </w:r>
    </w:p>
    <w:p>
      <w:pPr>
        <w:pStyle w:val="5"/>
        <w:spacing w:beforeAutospacing="0" w:afterAutospacing="0" w:line="700" w:lineRule="exact"/>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县级以上人民政府应当结合本地实际，扎实落实种质资源保护、</w:t>
      </w:r>
      <w:r>
        <w:rPr>
          <w:rFonts w:hint="eastAsia" w:ascii="宋体" w:hAnsi="宋体" w:eastAsia="宋体" w:cs="宋体"/>
          <w:sz w:val="32"/>
          <w:szCs w:val="32"/>
          <w:lang w:val="en-US" w:eastAsia="zh-CN"/>
        </w:rPr>
        <w:t>品</w:t>
      </w:r>
      <w:r>
        <w:rPr>
          <w:rFonts w:hint="eastAsia" w:ascii="宋体" w:hAnsi="宋体" w:eastAsia="宋体" w:cs="宋体"/>
          <w:sz w:val="32"/>
          <w:szCs w:val="32"/>
          <w:lang w:eastAsia="zh-CN"/>
        </w:rPr>
        <w:t>种</w:t>
      </w:r>
      <w:r>
        <w:rPr>
          <w:rFonts w:hint="eastAsia" w:ascii="宋体" w:hAnsi="宋体" w:eastAsia="宋体" w:cs="宋体"/>
          <w:sz w:val="32"/>
          <w:szCs w:val="32"/>
          <w:lang w:val="en-US" w:eastAsia="zh-CN"/>
        </w:rPr>
        <w:t>选育及</w:t>
      </w:r>
      <w:r>
        <w:rPr>
          <w:rFonts w:hint="eastAsia" w:ascii="宋体" w:hAnsi="宋体" w:eastAsia="宋体" w:cs="宋体"/>
          <w:sz w:val="32"/>
          <w:szCs w:val="32"/>
          <w:lang w:eastAsia="zh-CN"/>
        </w:rPr>
        <w:t>推广应用、种子生产经营与市场监管等重点工作。</w:t>
      </w:r>
    </w:p>
    <w:p>
      <w:pPr>
        <w:pStyle w:val="5"/>
        <w:spacing w:beforeAutospacing="0" w:afterAutospacing="0" w:line="700" w:lineRule="exact"/>
        <w:ind w:firstLine="642" w:firstLineChars="200"/>
        <w:jc w:val="both"/>
        <w:rPr>
          <w:rFonts w:hint="eastAsia" w:ascii="宋体" w:hAnsi="宋体" w:eastAsia="宋体" w:cs="宋体"/>
          <w:sz w:val="32"/>
          <w:szCs w:val="32"/>
          <w:lang w:val="en-US" w:eastAsia="zh-CN"/>
        </w:rPr>
      </w:pPr>
      <w:r>
        <w:rPr>
          <w:rStyle w:val="7"/>
          <w:rFonts w:hint="eastAsia" w:ascii="宋体" w:hAnsi="宋体" w:eastAsia="宋体" w:cs="宋体"/>
          <w:sz w:val="32"/>
          <w:szCs w:val="32"/>
        </w:rPr>
        <w:t>第</w:t>
      </w:r>
      <w:r>
        <w:rPr>
          <w:rStyle w:val="7"/>
          <w:rFonts w:hint="eastAsia" w:ascii="宋体" w:hAnsi="宋体" w:eastAsia="宋体" w:cs="宋体"/>
          <w:sz w:val="32"/>
          <w:szCs w:val="32"/>
          <w:lang w:val="en-US" w:eastAsia="zh-CN"/>
        </w:rPr>
        <w:t>四</w:t>
      </w:r>
      <w:r>
        <w:rPr>
          <w:rStyle w:val="7"/>
          <w:rFonts w:hint="eastAsia" w:ascii="宋体" w:hAnsi="宋体" w:eastAsia="宋体" w:cs="宋体"/>
          <w:sz w:val="32"/>
          <w:szCs w:val="32"/>
        </w:rPr>
        <w:t>条</w:t>
      </w:r>
      <w:r>
        <w:rPr>
          <w:rStyle w:val="7"/>
          <w:rFonts w:hint="eastAsia" w:ascii="宋体" w:hAnsi="宋体" w:eastAsia="宋体" w:cs="宋体"/>
          <w:sz w:val="32"/>
          <w:szCs w:val="32"/>
          <w:lang w:val="en-US" w:eastAsia="zh-CN"/>
        </w:rPr>
        <w:t xml:space="preserve"> </w:t>
      </w:r>
      <w:r>
        <w:rPr>
          <w:rFonts w:hint="eastAsia" w:ascii="宋体" w:hAnsi="宋体" w:eastAsia="宋体" w:cs="宋体"/>
          <w:sz w:val="32"/>
          <w:szCs w:val="32"/>
          <w:lang w:val="en-US" w:eastAsia="zh-CN"/>
        </w:rPr>
        <w:t>县级以上人民政府农业农村主管部门负责本行政区域内农作物、中药材、食用菌种子工作。</w:t>
      </w:r>
    </w:p>
    <w:p>
      <w:pPr>
        <w:pStyle w:val="5"/>
        <w:spacing w:beforeAutospacing="0" w:afterAutospacing="0" w:line="700" w:lineRule="exact"/>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val="en-US" w:eastAsia="zh-CN"/>
        </w:rPr>
        <w:t>县级以上人民政府林业和草原主管部门负责本行政区域内林木、草种子工作。</w:t>
      </w:r>
    </w:p>
    <w:p>
      <w:pPr>
        <w:pStyle w:val="5"/>
        <w:spacing w:beforeAutospacing="0" w:afterAutospacing="0" w:line="700" w:lineRule="exact"/>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县级以上人民政府发展改革、财政、科技、公安、自然资源、生态环境、市场监管、知识产权等部门，应当依照法定职责，做好相关工作。</w:t>
      </w:r>
    </w:p>
    <w:p>
      <w:pPr>
        <w:pStyle w:val="5"/>
        <w:spacing w:beforeAutospacing="0" w:afterAutospacing="0" w:line="700" w:lineRule="exact"/>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种子行政监督管理工作经费列入同级财政预算。</w:t>
      </w:r>
    </w:p>
    <w:p>
      <w:pPr>
        <w:spacing w:line="700" w:lineRule="exact"/>
        <w:ind w:firstLine="642" w:firstLineChars="200"/>
        <w:rPr>
          <w:rFonts w:hint="eastAsia" w:ascii="宋体" w:hAnsi="宋体" w:eastAsia="宋体" w:cs="宋体"/>
          <w:i w:val="0"/>
          <w:iCs w:val="0"/>
          <w:caps w:val="0"/>
          <w:snapToGrid/>
          <w:spacing w:val="0"/>
          <w:kern w:val="0"/>
          <w:sz w:val="32"/>
          <w:szCs w:val="32"/>
          <w:lang w:val="en-US" w:eastAsia="zh-CN" w:bidi="ar-SA"/>
        </w:rPr>
      </w:pPr>
      <w:r>
        <w:rPr>
          <w:rFonts w:hint="eastAsia" w:ascii="宋体" w:hAnsi="宋体" w:eastAsia="宋体" w:cs="宋体"/>
          <w:b/>
          <w:bCs/>
          <w:sz w:val="32"/>
          <w:szCs w:val="32"/>
          <w:lang w:val="en-US" w:eastAsia="zh-CN"/>
        </w:rPr>
        <w:t xml:space="preserve"> </w:t>
      </w:r>
      <w:r>
        <w:rPr>
          <w:rFonts w:hint="eastAsia" w:ascii="宋体" w:hAnsi="宋体" w:eastAsia="宋体" w:cs="宋体"/>
          <w:b/>
          <w:bCs/>
          <w:kern w:val="0"/>
          <w:sz w:val="32"/>
          <w:szCs w:val="32"/>
          <w:lang w:val="en-US" w:eastAsia="zh-CN"/>
        </w:rPr>
        <w:t>第五条</w:t>
      </w:r>
      <w:r>
        <w:rPr>
          <w:rFonts w:hint="eastAsia" w:ascii="宋体" w:hAnsi="宋体" w:eastAsia="宋体" w:cs="宋体"/>
          <w:b w:val="0"/>
          <w:bCs w:val="0"/>
          <w:kern w:val="0"/>
          <w:sz w:val="32"/>
          <w:szCs w:val="32"/>
          <w:lang w:val="en-US" w:eastAsia="zh-CN"/>
        </w:rPr>
        <w:t xml:space="preserve"> </w:t>
      </w:r>
      <w:r>
        <w:rPr>
          <w:rFonts w:hint="eastAsia" w:ascii="宋体" w:hAnsi="宋体" w:eastAsia="宋体" w:cs="宋体"/>
          <w:i w:val="0"/>
          <w:iCs w:val="0"/>
          <w:caps w:val="0"/>
          <w:snapToGrid/>
          <w:spacing w:val="0"/>
          <w:kern w:val="0"/>
          <w:sz w:val="32"/>
          <w:szCs w:val="32"/>
          <w:lang w:val="en-US" w:eastAsia="zh-CN" w:bidi="ar-SA"/>
        </w:rPr>
        <w:t>县级以上人民政府农业农村主管部门应当建立有奖举报和投诉制度，公开受理投诉和举报的方式，接受对违法生产经营农作物种子行为和有关农作物种子质量问题的举报和投诉，并依法及时调查处理。任何单位和个人有权举报违反种子法律法规的行为。</w:t>
      </w:r>
    </w:p>
    <w:p>
      <w:pPr>
        <w:pStyle w:val="5"/>
        <w:spacing w:beforeAutospacing="0" w:afterAutospacing="0" w:line="700" w:lineRule="exact"/>
        <w:ind w:left="0" w:firstLine="722" w:firstLineChars="200"/>
        <w:jc w:val="both"/>
        <w:rPr>
          <w:rFonts w:hint="eastAsia" w:ascii="宋体" w:hAnsi="宋体" w:eastAsia="宋体" w:cs="宋体"/>
          <w:b/>
          <w:sz w:val="36"/>
          <w:szCs w:val="36"/>
          <w:lang w:val="en-US" w:eastAsia="zh-CN" w:bidi="ar"/>
        </w:rPr>
      </w:pPr>
    </w:p>
    <w:p>
      <w:pPr>
        <w:pStyle w:val="5"/>
        <w:spacing w:beforeAutospacing="0" w:afterAutospacing="0" w:line="700" w:lineRule="exact"/>
        <w:ind w:left="0" w:firstLine="0" w:firstLineChars="0"/>
        <w:jc w:val="center"/>
        <w:rPr>
          <w:rFonts w:hint="eastAsia" w:ascii="宋体" w:hAnsi="宋体" w:eastAsia="宋体" w:cs="宋体"/>
          <w:b/>
          <w:sz w:val="36"/>
          <w:szCs w:val="36"/>
          <w:lang w:bidi="ar"/>
        </w:rPr>
      </w:pPr>
      <w:r>
        <w:rPr>
          <w:rFonts w:hint="eastAsia" w:ascii="宋体" w:hAnsi="宋体" w:eastAsia="宋体" w:cs="宋体"/>
          <w:b/>
          <w:sz w:val="36"/>
          <w:szCs w:val="36"/>
          <w:lang w:val="en-US" w:eastAsia="zh-CN" w:bidi="ar"/>
        </w:rPr>
        <w:t xml:space="preserve">第二章 </w:t>
      </w:r>
      <w:r>
        <w:rPr>
          <w:rFonts w:hint="eastAsia" w:ascii="宋体" w:hAnsi="宋体" w:eastAsia="宋体" w:cs="宋体"/>
          <w:b/>
          <w:sz w:val="36"/>
          <w:szCs w:val="36"/>
          <w:lang w:bidi="ar"/>
        </w:rPr>
        <w:t>种质资源保护与利用</w:t>
      </w:r>
    </w:p>
    <w:p>
      <w:pPr>
        <w:pStyle w:val="5"/>
        <w:spacing w:beforeAutospacing="0" w:afterAutospacing="0" w:line="700" w:lineRule="exact"/>
        <w:ind w:firstLine="642" w:firstLineChars="200"/>
        <w:jc w:val="both"/>
        <w:rPr>
          <w:rStyle w:val="7"/>
          <w:rFonts w:hint="eastAsia" w:ascii="宋体" w:hAnsi="宋体" w:eastAsia="宋体" w:cs="宋体"/>
          <w:sz w:val="32"/>
          <w:szCs w:val="32"/>
        </w:rPr>
      </w:pPr>
    </w:p>
    <w:p>
      <w:pPr>
        <w:spacing w:line="700" w:lineRule="exact"/>
        <w:ind w:firstLine="642" w:firstLineChars="200"/>
        <w:jc w:val="both"/>
        <w:rPr>
          <w:rStyle w:val="7"/>
          <w:rFonts w:hint="eastAsia" w:ascii="宋体" w:hAnsi="宋体" w:eastAsia="宋体" w:cs="宋体"/>
          <w:b w:val="0"/>
          <w:bCs/>
          <w:sz w:val="32"/>
          <w:szCs w:val="32"/>
          <w:lang w:val="en-US" w:eastAsia="zh-CN"/>
        </w:rPr>
      </w:pPr>
      <w:r>
        <w:rPr>
          <w:rStyle w:val="7"/>
          <w:rFonts w:hint="eastAsia" w:ascii="宋体" w:hAnsi="宋体" w:eastAsia="宋体" w:cs="宋体"/>
          <w:sz w:val="32"/>
          <w:szCs w:val="32"/>
        </w:rPr>
        <w:t>第</w:t>
      </w:r>
      <w:r>
        <w:rPr>
          <w:rStyle w:val="7"/>
          <w:rFonts w:hint="eastAsia" w:ascii="宋体" w:hAnsi="宋体" w:eastAsia="宋体" w:cs="宋体"/>
          <w:sz w:val="32"/>
          <w:szCs w:val="32"/>
          <w:lang w:val="en-US" w:eastAsia="zh-CN"/>
        </w:rPr>
        <w:t>六条</w:t>
      </w:r>
      <w:r>
        <w:rPr>
          <w:rStyle w:val="7"/>
          <w:rFonts w:hint="eastAsia" w:ascii="宋体" w:hAnsi="宋体" w:eastAsia="宋体" w:cs="宋体"/>
          <w:b w:val="0"/>
          <w:bCs/>
          <w:sz w:val="32"/>
          <w:szCs w:val="32"/>
        </w:rPr>
        <w:t xml:space="preserve"> 自治区人民政府农业农村、林业和草原主管部门</w:t>
      </w:r>
      <w:r>
        <w:rPr>
          <w:rStyle w:val="7"/>
          <w:rFonts w:hint="eastAsia" w:ascii="宋体" w:hAnsi="宋体" w:eastAsia="宋体" w:cs="宋体"/>
          <w:b w:val="0"/>
          <w:bCs/>
          <w:sz w:val="32"/>
          <w:szCs w:val="32"/>
          <w:lang w:val="en-US" w:eastAsia="zh-CN"/>
        </w:rPr>
        <w:t>可以根据需要建立种质资源库（圃）、种质资源保护区、种质资源保护地，划定区域界线，设立保护标志，明确种质资源保护单位，并向社会公布。</w:t>
      </w:r>
    </w:p>
    <w:p>
      <w:pPr>
        <w:spacing w:line="700" w:lineRule="exact"/>
        <w:ind w:firstLine="642" w:firstLineChars="200"/>
        <w:jc w:val="both"/>
        <w:rPr>
          <w:rFonts w:hint="eastAsia" w:ascii="宋体" w:hAnsi="宋体" w:eastAsia="宋体" w:cs="宋体"/>
          <w:sz w:val="32"/>
          <w:szCs w:val="32"/>
          <w:lang w:eastAsia="zh-CN"/>
        </w:rPr>
      </w:pPr>
      <w:r>
        <w:rPr>
          <w:rStyle w:val="7"/>
          <w:rFonts w:hint="eastAsia" w:ascii="宋体" w:hAnsi="宋体" w:eastAsia="宋体" w:cs="宋体"/>
          <w:b/>
          <w:bCs w:val="0"/>
          <w:sz w:val="32"/>
          <w:szCs w:val="32"/>
        </w:rPr>
        <w:t>第</w:t>
      </w:r>
      <w:r>
        <w:rPr>
          <w:rStyle w:val="7"/>
          <w:rFonts w:hint="eastAsia" w:ascii="宋体" w:hAnsi="宋体" w:eastAsia="宋体" w:cs="宋体"/>
          <w:b/>
          <w:bCs w:val="0"/>
          <w:sz w:val="32"/>
          <w:szCs w:val="32"/>
          <w:lang w:val="en-US" w:eastAsia="zh-CN"/>
        </w:rPr>
        <w:t>七</w:t>
      </w:r>
      <w:r>
        <w:rPr>
          <w:rStyle w:val="7"/>
          <w:rFonts w:hint="eastAsia" w:ascii="宋体" w:hAnsi="宋体" w:eastAsia="宋体" w:cs="宋体"/>
          <w:b/>
          <w:bCs w:val="0"/>
          <w:sz w:val="32"/>
          <w:szCs w:val="32"/>
        </w:rPr>
        <w:t xml:space="preserve">条 </w:t>
      </w:r>
      <w:r>
        <w:rPr>
          <w:rStyle w:val="7"/>
          <w:rFonts w:hint="eastAsia" w:ascii="宋体" w:hAnsi="宋体" w:eastAsia="宋体" w:cs="宋体"/>
          <w:b w:val="0"/>
          <w:bCs/>
          <w:sz w:val="32"/>
          <w:szCs w:val="32"/>
          <w:lang w:eastAsia="zh-CN"/>
        </w:rPr>
        <w:t>自治区人民政府农业农村、林业</w:t>
      </w:r>
      <w:r>
        <w:rPr>
          <w:rStyle w:val="7"/>
          <w:rFonts w:hint="eastAsia" w:ascii="宋体" w:hAnsi="宋体" w:eastAsia="宋体" w:cs="宋体"/>
          <w:b w:val="0"/>
          <w:bCs/>
          <w:sz w:val="32"/>
          <w:szCs w:val="32"/>
          <w:lang w:val="en-US" w:eastAsia="zh-CN"/>
        </w:rPr>
        <w:t>和草原主管部门需依照国家规定，积极组织并有序开展种质资源保护工作。同时，要</w:t>
      </w:r>
      <w:r>
        <w:rPr>
          <w:rFonts w:hint="eastAsia" w:ascii="宋体" w:hAnsi="宋体" w:eastAsia="宋体" w:cs="宋体"/>
          <w:sz w:val="32"/>
          <w:szCs w:val="32"/>
          <w:lang w:val="en-US" w:eastAsia="zh-CN"/>
        </w:rPr>
        <w:t>对下列种质资源予以重点保护，并将其列入《宁夏回族自治区种质资源保护名录》</w:t>
      </w:r>
      <w:r>
        <w:rPr>
          <w:rFonts w:hint="eastAsia" w:ascii="宋体" w:hAnsi="宋体" w:eastAsia="宋体" w:cs="宋体"/>
          <w:sz w:val="32"/>
          <w:szCs w:val="32"/>
          <w:lang w:eastAsia="zh-CN"/>
        </w:rPr>
        <w:t>：</w:t>
      </w:r>
    </w:p>
    <w:p>
      <w:pPr>
        <w:spacing w:line="700" w:lineRule="exact"/>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（一）小麦、</w:t>
      </w:r>
      <w:r>
        <w:rPr>
          <w:rFonts w:hint="eastAsia" w:ascii="宋体" w:hAnsi="宋体" w:eastAsia="宋体" w:cs="宋体"/>
          <w:sz w:val="32"/>
          <w:szCs w:val="32"/>
          <w:lang w:val="en-US" w:eastAsia="zh-CN"/>
        </w:rPr>
        <w:t>水稻、</w:t>
      </w:r>
      <w:r>
        <w:rPr>
          <w:rFonts w:hint="eastAsia" w:ascii="宋体" w:hAnsi="宋体" w:eastAsia="宋体" w:cs="宋体"/>
          <w:sz w:val="32"/>
          <w:szCs w:val="32"/>
          <w:lang w:eastAsia="zh-CN"/>
        </w:rPr>
        <w:t>玉米、</w:t>
      </w:r>
      <w:r>
        <w:rPr>
          <w:rFonts w:hint="eastAsia" w:ascii="宋体" w:hAnsi="宋体" w:eastAsia="宋体" w:cs="宋体"/>
          <w:sz w:val="32"/>
          <w:szCs w:val="32"/>
          <w:lang w:val="en-US" w:eastAsia="zh-CN"/>
        </w:rPr>
        <w:t>大豆</w:t>
      </w:r>
      <w:r>
        <w:rPr>
          <w:rFonts w:hint="eastAsia" w:ascii="宋体" w:hAnsi="宋体" w:eastAsia="宋体" w:cs="宋体"/>
          <w:sz w:val="32"/>
          <w:szCs w:val="32"/>
          <w:lang w:eastAsia="zh-CN"/>
        </w:rPr>
        <w:t>主要农作物</w:t>
      </w:r>
      <w:r>
        <w:rPr>
          <w:rFonts w:hint="eastAsia" w:ascii="宋体" w:hAnsi="宋体" w:eastAsia="宋体" w:cs="宋体"/>
          <w:sz w:val="32"/>
          <w:szCs w:val="32"/>
          <w:lang w:val="en-US" w:eastAsia="zh-CN"/>
        </w:rPr>
        <w:t>和</w:t>
      </w:r>
      <w:r>
        <w:rPr>
          <w:rFonts w:hint="eastAsia" w:ascii="宋体" w:hAnsi="宋体" w:eastAsia="宋体" w:cs="宋体"/>
          <w:sz w:val="32"/>
          <w:szCs w:val="32"/>
          <w:lang w:eastAsia="zh-CN"/>
        </w:rPr>
        <w:t>枸杞</w:t>
      </w:r>
      <w:r>
        <w:rPr>
          <w:rFonts w:hint="eastAsia" w:ascii="宋体" w:hAnsi="宋体" w:cs="宋体"/>
          <w:sz w:val="32"/>
          <w:szCs w:val="32"/>
          <w:lang w:eastAsia="zh-CN"/>
        </w:rPr>
        <w:t>等</w:t>
      </w:r>
      <w:r>
        <w:rPr>
          <w:rFonts w:hint="eastAsia" w:ascii="宋体" w:hAnsi="宋体" w:eastAsia="宋体" w:cs="宋体"/>
          <w:sz w:val="32"/>
          <w:szCs w:val="32"/>
          <w:lang w:eastAsia="zh-CN"/>
        </w:rPr>
        <w:t>地方特色品种；</w:t>
      </w:r>
    </w:p>
    <w:p>
      <w:pPr>
        <w:spacing w:line="700" w:lineRule="exact"/>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（二）甘草、黄芪、银柴胡等道地中药材种质资源；</w:t>
      </w:r>
    </w:p>
    <w:p>
      <w:pPr>
        <w:spacing w:line="700" w:lineRule="exact"/>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（三）沙打旺、沙芦草、冰草、草木樨等乡土草种种质资源；</w:t>
      </w:r>
    </w:p>
    <w:p>
      <w:pPr>
        <w:spacing w:line="700" w:lineRule="exact"/>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（四）柠条、花棒、沙柳、红柳等防沙治沙专用树种种质资源；</w:t>
      </w:r>
    </w:p>
    <w:p>
      <w:pPr>
        <w:spacing w:line="700" w:lineRule="exact"/>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（五）其他具有重要经济价值、生态功能或遗传潜力的珍稀濒危种质资源。</w:t>
      </w:r>
    </w:p>
    <w:p>
      <w:pPr>
        <w:spacing w:line="700" w:lineRule="exact"/>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lang w:eastAsia="zh-CN"/>
        </w:rPr>
        <w:t>自治区人民政府农业农村、林业和草原主管部门应当对列入《宁夏回族自治区特色种质资源保护名录》的草种种质资源建立动态监测体系，明确保护责任单位，定期评估资源安全状况。对出现退化、减少或丧失风险的，应当及时采取抢救性保护措施。</w:t>
      </w:r>
    </w:p>
    <w:p>
      <w:pPr>
        <w:spacing w:line="700" w:lineRule="exact"/>
        <w:ind w:firstLine="642" w:firstLineChars="200"/>
        <w:jc w:val="both"/>
        <w:rPr>
          <w:rStyle w:val="7"/>
          <w:rFonts w:hint="eastAsia" w:ascii="宋体" w:hAnsi="宋体" w:eastAsia="宋体" w:cs="宋体"/>
          <w:b w:val="0"/>
          <w:bCs/>
          <w:sz w:val="32"/>
          <w:szCs w:val="32"/>
          <w:lang w:val="en-US" w:eastAsia="zh-CN"/>
        </w:rPr>
      </w:pPr>
      <w:r>
        <w:rPr>
          <w:rStyle w:val="7"/>
          <w:rFonts w:hint="eastAsia" w:ascii="宋体" w:hAnsi="宋体" w:eastAsia="宋体" w:cs="宋体"/>
          <w:sz w:val="32"/>
          <w:szCs w:val="32"/>
        </w:rPr>
        <w:t>第</w:t>
      </w:r>
      <w:r>
        <w:rPr>
          <w:rStyle w:val="7"/>
          <w:rFonts w:hint="eastAsia" w:ascii="宋体" w:hAnsi="宋体" w:eastAsia="宋体" w:cs="宋体"/>
          <w:sz w:val="32"/>
          <w:szCs w:val="32"/>
          <w:lang w:val="en-US" w:eastAsia="zh-CN"/>
        </w:rPr>
        <w:t>八</w:t>
      </w:r>
      <w:r>
        <w:rPr>
          <w:rStyle w:val="7"/>
          <w:rFonts w:hint="eastAsia" w:ascii="宋体" w:hAnsi="宋体" w:eastAsia="宋体" w:cs="宋体"/>
          <w:sz w:val="32"/>
          <w:szCs w:val="32"/>
        </w:rPr>
        <w:t>条</w:t>
      </w:r>
      <w:r>
        <w:rPr>
          <w:rStyle w:val="7"/>
          <w:rFonts w:hint="eastAsia" w:ascii="宋体" w:hAnsi="宋体" w:eastAsia="宋体" w:cs="宋体"/>
          <w:b w:val="0"/>
          <w:bCs/>
          <w:sz w:val="32"/>
          <w:szCs w:val="32"/>
        </w:rPr>
        <w:t xml:space="preserve"> </w:t>
      </w:r>
      <w:r>
        <w:rPr>
          <w:rStyle w:val="7"/>
          <w:rFonts w:hint="eastAsia" w:ascii="宋体" w:hAnsi="宋体" w:eastAsia="宋体" w:cs="宋体"/>
          <w:b w:val="0"/>
          <w:bCs/>
          <w:sz w:val="32"/>
          <w:szCs w:val="32"/>
          <w:lang w:val="en-US" w:eastAsia="zh-CN"/>
        </w:rPr>
        <w:t>因环境变化、自然灾害等原因导致种质资源受到严重威胁或者破坏的，县级以上人民政府农业农村、林业和草原主管部门应当立即组织抢救性收集、迁地保护和扩繁复壮工作。</w:t>
      </w:r>
    </w:p>
    <w:p>
      <w:pPr>
        <w:spacing w:line="700" w:lineRule="exact"/>
        <w:ind w:firstLine="640" w:firstLineChars="200"/>
        <w:jc w:val="both"/>
        <w:rPr>
          <w:rStyle w:val="7"/>
          <w:rFonts w:hint="eastAsia" w:ascii="宋体" w:hAnsi="宋体" w:eastAsia="宋体" w:cs="宋体"/>
          <w:b w:val="0"/>
          <w:bCs/>
          <w:sz w:val="32"/>
          <w:szCs w:val="32"/>
          <w:lang w:val="en-US" w:eastAsia="zh-CN"/>
        </w:rPr>
      </w:pPr>
      <w:r>
        <w:rPr>
          <w:rStyle w:val="7"/>
          <w:rFonts w:hint="eastAsia" w:ascii="宋体" w:hAnsi="宋体" w:eastAsia="宋体" w:cs="宋体"/>
          <w:b w:val="0"/>
          <w:bCs/>
          <w:sz w:val="32"/>
          <w:szCs w:val="32"/>
          <w:lang w:val="en-US" w:eastAsia="zh-CN"/>
        </w:rPr>
        <w:t>种质资源保护单位无法继续保存种质资源的，应当报经自治区人民政府农业农村、林业和草原主管部门同意后，将种质资源交由相应的种质资源保护单位或者其他有保存能力的单位继续保存。</w:t>
      </w:r>
    </w:p>
    <w:p>
      <w:pPr>
        <w:spacing w:line="700" w:lineRule="exact"/>
        <w:ind w:firstLine="642" w:firstLineChars="200"/>
        <w:jc w:val="both"/>
        <w:rPr>
          <w:rStyle w:val="7"/>
          <w:rFonts w:hint="eastAsia" w:ascii="宋体" w:hAnsi="宋体" w:eastAsia="宋体" w:cs="宋体"/>
          <w:b w:val="0"/>
          <w:bCs/>
          <w:sz w:val="32"/>
          <w:szCs w:val="32"/>
        </w:rPr>
      </w:pPr>
      <w:r>
        <w:rPr>
          <w:rStyle w:val="7"/>
          <w:rFonts w:hint="eastAsia" w:ascii="宋体" w:hAnsi="宋体" w:eastAsia="宋体" w:cs="宋体"/>
          <w:sz w:val="32"/>
          <w:szCs w:val="32"/>
        </w:rPr>
        <w:t>第</w:t>
      </w:r>
      <w:r>
        <w:rPr>
          <w:rStyle w:val="7"/>
          <w:rFonts w:hint="eastAsia" w:ascii="宋体" w:hAnsi="宋体" w:eastAsia="宋体" w:cs="宋体"/>
          <w:sz w:val="32"/>
          <w:szCs w:val="32"/>
          <w:lang w:val="en-US" w:eastAsia="zh-CN"/>
        </w:rPr>
        <w:t>九</w:t>
      </w:r>
      <w:r>
        <w:rPr>
          <w:rStyle w:val="7"/>
          <w:rFonts w:hint="eastAsia" w:ascii="宋体" w:hAnsi="宋体" w:eastAsia="宋体" w:cs="宋体"/>
          <w:sz w:val="32"/>
          <w:szCs w:val="32"/>
        </w:rPr>
        <w:t xml:space="preserve">条 </w:t>
      </w:r>
      <w:r>
        <w:rPr>
          <w:rStyle w:val="7"/>
          <w:rFonts w:hint="eastAsia" w:ascii="宋体" w:hAnsi="宋体" w:eastAsia="宋体" w:cs="宋体"/>
          <w:b w:val="0"/>
          <w:bCs/>
          <w:sz w:val="32"/>
          <w:szCs w:val="32"/>
        </w:rPr>
        <w:t>因科研、育种需要使用自治区可供利用的种质资源的，可以向种质资源保护单位提出申请。具备条件的，保护单位应当无偿提供用于公益性科研活动，并签署资源获取与利用协议，明确用途限制与成果归属。</w:t>
      </w:r>
    </w:p>
    <w:p>
      <w:pPr>
        <w:spacing w:line="700" w:lineRule="exact"/>
        <w:ind w:firstLine="642" w:firstLineChars="200"/>
        <w:jc w:val="both"/>
        <w:rPr>
          <w:rStyle w:val="7"/>
          <w:rFonts w:hint="eastAsia" w:ascii="宋体" w:hAnsi="宋体" w:eastAsia="宋体" w:cs="宋体"/>
          <w:b w:val="0"/>
          <w:bCs/>
          <w:sz w:val="32"/>
          <w:szCs w:val="32"/>
        </w:rPr>
      </w:pPr>
      <w:r>
        <w:rPr>
          <w:rStyle w:val="7"/>
          <w:rFonts w:hint="eastAsia" w:ascii="宋体" w:hAnsi="宋体" w:eastAsia="宋体" w:cs="宋体"/>
          <w:sz w:val="32"/>
          <w:szCs w:val="32"/>
        </w:rPr>
        <w:t xml:space="preserve">第十条 </w:t>
      </w:r>
      <w:r>
        <w:rPr>
          <w:rStyle w:val="7"/>
          <w:rFonts w:hint="eastAsia" w:ascii="宋体" w:hAnsi="宋体" w:eastAsia="宋体" w:cs="宋体"/>
          <w:b w:val="0"/>
          <w:bCs/>
          <w:sz w:val="32"/>
          <w:szCs w:val="32"/>
        </w:rPr>
        <w:t>国家对种质资源享有主权，禁止任何单位和个人擅自采集、采伐国家和自治区重点保护的天然种质资源。</w:t>
      </w:r>
    </w:p>
    <w:p>
      <w:pPr>
        <w:spacing w:line="700" w:lineRule="exact"/>
        <w:ind w:firstLine="640" w:firstLineChars="200"/>
        <w:jc w:val="both"/>
        <w:rPr>
          <w:rStyle w:val="7"/>
          <w:rFonts w:hint="eastAsia" w:ascii="宋体" w:hAnsi="宋体" w:eastAsia="宋体" w:cs="宋体"/>
          <w:b w:val="0"/>
          <w:bCs/>
          <w:sz w:val="32"/>
          <w:szCs w:val="32"/>
        </w:rPr>
      </w:pPr>
      <w:r>
        <w:rPr>
          <w:rStyle w:val="7"/>
          <w:rFonts w:hint="eastAsia" w:ascii="宋体" w:hAnsi="宋体" w:eastAsia="宋体" w:cs="宋体"/>
          <w:b w:val="0"/>
          <w:bCs/>
          <w:sz w:val="32"/>
          <w:szCs w:val="32"/>
        </w:rPr>
        <w:t>任何单位和个人向境外提供种质资源，或者与境外机构、个人开展合作研究利用种质资源以及从境外引进种质资源的，应当按照国家有关规定执行。</w:t>
      </w:r>
    </w:p>
    <w:p>
      <w:pPr>
        <w:spacing w:line="700" w:lineRule="exact"/>
        <w:ind w:firstLine="640" w:firstLineChars="200"/>
        <w:jc w:val="both"/>
        <w:rPr>
          <w:rStyle w:val="7"/>
          <w:rFonts w:hint="default" w:ascii="宋体" w:hAnsi="宋体" w:eastAsia="宋体" w:cs="宋体"/>
          <w:b w:val="0"/>
          <w:bCs/>
          <w:sz w:val="32"/>
          <w:szCs w:val="32"/>
          <w:lang w:val="en-US" w:eastAsia="zh-CN"/>
        </w:rPr>
      </w:pPr>
      <w:r>
        <w:rPr>
          <w:rStyle w:val="7"/>
          <w:rFonts w:hint="eastAsia" w:ascii="宋体" w:hAnsi="宋体" w:eastAsia="宋体" w:cs="宋体"/>
          <w:b w:val="0"/>
          <w:bCs/>
          <w:sz w:val="32"/>
          <w:szCs w:val="32"/>
        </w:rPr>
        <w:t>自治区人民政府农业农村、林业</w:t>
      </w:r>
      <w:r>
        <w:rPr>
          <w:rStyle w:val="7"/>
          <w:rFonts w:hint="eastAsia" w:ascii="宋体" w:hAnsi="宋体" w:eastAsia="宋体" w:cs="宋体"/>
          <w:b w:val="0"/>
          <w:bCs/>
          <w:sz w:val="32"/>
          <w:szCs w:val="32"/>
          <w:lang w:val="en-US" w:eastAsia="zh-CN"/>
        </w:rPr>
        <w:t>和</w:t>
      </w:r>
      <w:r>
        <w:rPr>
          <w:rStyle w:val="7"/>
          <w:rFonts w:hint="eastAsia" w:ascii="宋体" w:hAnsi="宋体" w:eastAsia="宋体" w:cs="宋体"/>
          <w:b w:val="0"/>
          <w:bCs/>
          <w:sz w:val="32"/>
          <w:szCs w:val="32"/>
        </w:rPr>
        <w:t>草原主管部门</w:t>
      </w:r>
      <w:r>
        <w:rPr>
          <w:rStyle w:val="7"/>
          <w:rFonts w:hint="eastAsia" w:ascii="宋体" w:hAnsi="宋体" w:eastAsia="宋体" w:cs="宋体"/>
          <w:b w:val="0"/>
          <w:bCs/>
          <w:sz w:val="32"/>
          <w:szCs w:val="32"/>
          <w:lang w:val="en-US" w:eastAsia="zh-CN"/>
        </w:rPr>
        <w:t>依职权确保自治区行政区域内种质资源保护与利用工作按照国家有关规定和自治区种业发展要求执行。</w:t>
      </w:r>
    </w:p>
    <w:p>
      <w:pPr>
        <w:spacing w:line="700" w:lineRule="exact"/>
        <w:ind w:firstLine="640" w:firstLineChars="200"/>
        <w:jc w:val="both"/>
        <w:rPr>
          <w:rStyle w:val="7"/>
          <w:rFonts w:hint="eastAsia" w:ascii="宋体" w:hAnsi="宋体" w:eastAsia="宋体" w:cs="宋体"/>
          <w:b w:val="0"/>
          <w:bCs/>
          <w:sz w:val="32"/>
          <w:szCs w:val="32"/>
        </w:rPr>
      </w:pPr>
    </w:p>
    <w:p>
      <w:pPr>
        <w:numPr>
          <w:ilvl w:val="0"/>
          <w:numId w:val="0"/>
        </w:numPr>
        <w:spacing w:line="700" w:lineRule="exact"/>
        <w:ind w:firstLine="0" w:firstLineChars="0"/>
        <w:jc w:val="center"/>
        <w:rPr>
          <w:rFonts w:hint="eastAsia" w:ascii="宋体" w:hAnsi="宋体" w:eastAsia="宋体" w:cs="宋体"/>
          <w:b/>
          <w:kern w:val="0"/>
          <w:sz w:val="36"/>
          <w:szCs w:val="36"/>
          <w:lang w:val="en-US" w:eastAsia="zh-CN" w:bidi="ar"/>
        </w:rPr>
      </w:pPr>
      <w:r>
        <w:rPr>
          <w:rFonts w:hint="eastAsia" w:ascii="宋体" w:hAnsi="宋体" w:eastAsia="宋体" w:cs="宋体"/>
          <w:b/>
          <w:kern w:val="0"/>
          <w:sz w:val="36"/>
          <w:szCs w:val="36"/>
          <w:lang w:val="en-US" w:eastAsia="zh-CN" w:bidi="ar"/>
        </w:rPr>
        <w:t>第三章 品种选育与管理</w:t>
      </w:r>
    </w:p>
    <w:p>
      <w:pPr>
        <w:spacing w:line="700" w:lineRule="exact"/>
        <w:ind w:firstLine="642" w:firstLineChars="200"/>
        <w:jc w:val="both"/>
        <w:rPr>
          <w:rStyle w:val="7"/>
          <w:rFonts w:hint="eastAsia" w:ascii="宋体" w:hAnsi="宋体" w:eastAsia="宋体" w:cs="宋体"/>
          <w:sz w:val="32"/>
          <w:szCs w:val="32"/>
        </w:rPr>
      </w:pPr>
    </w:p>
    <w:p>
      <w:pPr>
        <w:spacing w:line="700" w:lineRule="exact"/>
        <w:ind w:firstLine="642" w:firstLineChars="200"/>
        <w:jc w:val="both"/>
        <w:rPr>
          <w:rFonts w:hint="eastAsia" w:ascii="宋体" w:hAnsi="宋体" w:eastAsia="宋体" w:cs="宋体"/>
          <w:b w:val="0"/>
          <w:bCs w:val="0"/>
          <w:sz w:val="32"/>
          <w:szCs w:val="32"/>
        </w:rPr>
      </w:pPr>
      <w:r>
        <w:rPr>
          <w:rStyle w:val="7"/>
          <w:rFonts w:hint="eastAsia" w:ascii="宋体" w:hAnsi="宋体" w:eastAsia="宋体" w:cs="宋体"/>
          <w:sz w:val="32"/>
          <w:szCs w:val="32"/>
        </w:rPr>
        <w:t>第十</w:t>
      </w:r>
      <w:r>
        <w:rPr>
          <w:rStyle w:val="7"/>
          <w:rFonts w:hint="eastAsia" w:ascii="宋体" w:hAnsi="宋体" w:eastAsia="宋体" w:cs="宋体"/>
          <w:sz w:val="32"/>
          <w:szCs w:val="32"/>
          <w:lang w:val="en-US" w:eastAsia="zh-CN"/>
        </w:rPr>
        <w:t>一</w:t>
      </w:r>
      <w:r>
        <w:rPr>
          <w:rStyle w:val="7"/>
          <w:rFonts w:hint="eastAsia" w:ascii="宋体" w:hAnsi="宋体" w:eastAsia="宋体" w:cs="宋体"/>
          <w:sz w:val="32"/>
          <w:szCs w:val="32"/>
        </w:rPr>
        <w:t>条</w:t>
      </w:r>
      <w:r>
        <w:rPr>
          <w:rFonts w:hint="eastAsia" w:ascii="宋体" w:hAnsi="宋体" w:eastAsia="宋体" w:cs="宋体"/>
          <w:b w:val="0"/>
          <w:bCs w:val="0"/>
          <w:sz w:val="32"/>
          <w:szCs w:val="32"/>
        </w:rPr>
        <w:t xml:space="preserve"> </w:t>
      </w:r>
      <w:r>
        <w:rPr>
          <w:rFonts w:hint="eastAsia" w:ascii="宋体" w:hAnsi="宋体" w:eastAsia="宋体" w:cs="宋体"/>
          <w:b w:val="0"/>
          <w:bCs w:val="0"/>
          <w:sz w:val="32"/>
          <w:szCs w:val="32"/>
          <w:lang w:val="en-US" w:eastAsia="zh-CN"/>
        </w:rPr>
        <w:t>自治区人民政府</w:t>
      </w:r>
      <w:r>
        <w:rPr>
          <w:rFonts w:hint="eastAsia" w:ascii="宋体" w:hAnsi="宋体" w:eastAsia="宋体" w:cs="宋体"/>
          <w:b w:val="0"/>
          <w:bCs w:val="0"/>
          <w:sz w:val="32"/>
          <w:szCs w:val="32"/>
        </w:rPr>
        <w:t>支持围绕自治区优势产业开展育种攻关，重点方向包括：</w:t>
      </w:r>
    </w:p>
    <w:p>
      <w:pPr>
        <w:spacing w:line="700" w:lineRule="exact"/>
        <w:ind w:firstLine="640" w:firstLineChars="200"/>
        <w:jc w:val="both"/>
        <w:rPr>
          <w:rFonts w:hint="eastAsia" w:ascii="宋体" w:hAnsi="宋体" w:eastAsia="宋体" w:cs="宋体"/>
          <w:b w:val="0"/>
          <w:bCs w:val="0"/>
          <w:sz w:val="32"/>
          <w:szCs w:val="32"/>
        </w:rPr>
      </w:pPr>
      <w:r>
        <w:rPr>
          <w:rFonts w:hint="eastAsia" w:ascii="宋体" w:hAnsi="宋体" w:eastAsia="宋体" w:cs="宋体"/>
          <w:b w:val="0"/>
          <w:bCs w:val="0"/>
          <w:sz w:val="32"/>
          <w:szCs w:val="32"/>
        </w:rPr>
        <w:t>（一）高产优质多抗的小麦、</w:t>
      </w:r>
      <w:r>
        <w:rPr>
          <w:rFonts w:hint="eastAsia" w:ascii="宋体" w:hAnsi="宋体" w:eastAsia="宋体" w:cs="宋体"/>
          <w:b w:val="0"/>
          <w:bCs w:val="0"/>
          <w:sz w:val="32"/>
          <w:szCs w:val="32"/>
          <w:lang w:val="en-US" w:eastAsia="zh-CN"/>
        </w:rPr>
        <w:t>水稻、</w:t>
      </w:r>
      <w:r>
        <w:rPr>
          <w:rFonts w:hint="eastAsia" w:ascii="宋体" w:hAnsi="宋体" w:eastAsia="宋体" w:cs="宋体"/>
          <w:b w:val="0"/>
          <w:bCs w:val="0"/>
          <w:sz w:val="32"/>
          <w:szCs w:val="32"/>
        </w:rPr>
        <w:t>玉米</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lang w:val="en-US" w:eastAsia="zh-CN"/>
        </w:rPr>
        <w:t>大豆</w:t>
      </w:r>
      <w:r>
        <w:rPr>
          <w:rFonts w:hint="eastAsia" w:ascii="宋体" w:hAnsi="宋体" w:eastAsia="宋体" w:cs="宋体"/>
          <w:b w:val="0"/>
          <w:bCs w:val="0"/>
          <w:sz w:val="32"/>
          <w:szCs w:val="32"/>
        </w:rPr>
        <w:t>主要农作物新品种；</w:t>
      </w:r>
    </w:p>
    <w:p>
      <w:pPr>
        <w:spacing w:line="700" w:lineRule="exact"/>
        <w:ind w:firstLine="640" w:firstLineChars="200"/>
        <w:jc w:val="both"/>
        <w:rPr>
          <w:rFonts w:hint="eastAsia" w:ascii="宋体" w:hAnsi="宋体" w:eastAsia="宋体" w:cs="宋体"/>
          <w:b w:val="0"/>
          <w:bCs w:val="0"/>
          <w:sz w:val="32"/>
          <w:szCs w:val="32"/>
        </w:rPr>
      </w:pPr>
      <w:r>
        <w:rPr>
          <w:rFonts w:hint="eastAsia" w:ascii="宋体" w:hAnsi="宋体" w:eastAsia="宋体" w:cs="宋体"/>
          <w:b w:val="0"/>
          <w:bCs w:val="0"/>
          <w:sz w:val="32"/>
          <w:szCs w:val="32"/>
        </w:rPr>
        <w:t>（二）耐盐碱、耐干旱、高蛋白饲草作物及多年生牧草新品种；</w:t>
      </w:r>
    </w:p>
    <w:p>
      <w:pPr>
        <w:spacing w:line="700" w:lineRule="exact"/>
        <w:ind w:firstLine="640" w:firstLineChars="200"/>
        <w:jc w:val="both"/>
        <w:rPr>
          <w:rFonts w:hint="eastAsia" w:ascii="宋体" w:hAnsi="宋体" w:eastAsia="宋体" w:cs="宋体"/>
          <w:b w:val="0"/>
          <w:bCs w:val="0"/>
          <w:sz w:val="32"/>
          <w:szCs w:val="32"/>
        </w:rPr>
      </w:pPr>
      <w:r>
        <w:rPr>
          <w:rFonts w:hint="eastAsia" w:ascii="宋体" w:hAnsi="宋体" w:eastAsia="宋体" w:cs="宋体"/>
          <w:b w:val="0"/>
          <w:bCs w:val="0"/>
          <w:sz w:val="32"/>
          <w:szCs w:val="32"/>
        </w:rPr>
        <w:t>（三）适应不同立地条件的防沙治沙、水土保持、生态修复专用林草新品种；</w:t>
      </w:r>
    </w:p>
    <w:p>
      <w:pPr>
        <w:spacing w:line="700" w:lineRule="exact"/>
        <w:ind w:firstLine="640" w:firstLineChars="200"/>
        <w:jc w:val="both"/>
        <w:rPr>
          <w:rFonts w:hint="eastAsia" w:ascii="宋体" w:hAnsi="宋体" w:eastAsia="宋体" w:cs="宋体"/>
          <w:b w:val="0"/>
          <w:bCs w:val="0"/>
          <w:sz w:val="32"/>
          <w:szCs w:val="32"/>
        </w:rPr>
      </w:pPr>
      <w:r>
        <w:rPr>
          <w:rFonts w:hint="eastAsia" w:ascii="宋体" w:hAnsi="宋体" w:eastAsia="宋体" w:cs="宋体"/>
          <w:b w:val="0"/>
          <w:bCs w:val="0"/>
          <w:sz w:val="32"/>
          <w:szCs w:val="32"/>
        </w:rPr>
        <w:t>（四）具有自主知识产权的突破性新品种和功能性专用品种。</w:t>
      </w:r>
    </w:p>
    <w:p>
      <w:pPr>
        <w:spacing w:line="700" w:lineRule="exact"/>
        <w:ind w:firstLine="642" w:firstLineChars="200"/>
        <w:jc w:val="both"/>
        <w:rPr>
          <w:rStyle w:val="7"/>
          <w:rFonts w:hint="eastAsia" w:ascii="宋体" w:hAnsi="宋体" w:eastAsia="宋体" w:cs="宋体"/>
          <w:b w:val="0"/>
          <w:bCs/>
          <w:sz w:val="32"/>
          <w:szCs w:val="32"/>
          <w:lang w:val="en-US" w:eastAsia="zh-CN"/>
        </w:rPr>
      </w:pPr>
      <w:r>
        <w:rPr>
          <w:rStyle w:val="7"/>
          <w:rFonts w:hint="eastAsia" w:ascii="宋体" w:hAnsi="宋体" w:eastAsia="宋体" w:cs="宋体"/>
          <w:sz w:val="32"/>
          <w:szCs w:val="32"/>
        </w:rPr>
        <w:t>第十</w:t>
      </w:r>
      <w:r>
        <w:rPr>
          <w:rStyle w:val="7"/>
          <w:rFonts w:hint="eastAsia" w:ascii="宋体" w:hAnsi="宋体" w:eastAsia="宋体" w:cs="宋体"/>
          <w:sz w:val="32"/>
          <w:szCs w:val="32"/>
          <w:lang w:val="en-US" w:eastAsia="zh-CN"/>
        </w:rPr>
        <w:t>二</w:t>
      </w:r>
      <w:r>
        <w:rPr>
          <w:rStyle w:val="7"/>
          <w:rFonts w:hint="eastAsia" w:ascii="宋体" w:hAnsi="宋体" w:eastAsia="宋体" w:cs="宋体"/>
          <w:sz w:val="32"/>
          <w:szCs w:val="32"/>
        </w:rPr>
        <w:t xml:space="preserve">条 </w:t>
      </w:r>
      <w:r>
        <w:rPr>
          <w:rStyle w:val="7"/>
          <w:rFonts w:hint="eastAsia" w:ascii="宋体" w:hAnsi="宋体" w:eastAsia="宋体" w:cs="宋体"/>
          <w:b w:val="0"/>
          <w:bCs/>
          <w:sz w:val="32"/>
          <w:szCs w:val="32"/>
          <w:lang w:eastAsia="zh-CN"/>
        </w:rPr>
        <w:t>县级以上人民政府</w:t>
      </w:r>
      <w:r>
        <w:rPr>
          <w:rStyle w:val="7"/>
          <w:rFonts w:hint="eastAsia" w:ascii="宋体" w:hAnsi="宋体" w:eastAsia="宋体" w:cs="宋体"/>
          <w:b w:val="0"/>
          <w:bCs/>
          <w:sz w:val="32"/>
          <w:szCs w:val="32"/>
          <w:lang w:val="en-US" w:eastAsia="zh-CN"/>
        </w:rPr>
        <w:t>落实并保障本行政区域内育种创新工作：</w:t>
      </w:r>
    </w:p>
    <w:p>
      <w:pPr>
        <w:spacing w:line="700" w:lineRule="exact"/>
        <w:ind w:firstLine="640" w:firstLineChars="200"/>
        <w:jc w:val="both"/>
        <w:rPr>
          <w:rStyle w:val="7"/>
          <w:rFonts w:hint="eastAsia" w:ascii="宋体" w:hAnsi="宋体" w:eastAsia="宋体" w:cs="宋体"/>
          <w:b w:val="0"/>
          <w:bCs/>
          <w:sz w:val="32"/>
          <w:szCs w:val="32"/>
          <w:lang w:val="en-US" w:eastAsia="zh-CN"/>
        </w:rPr>
      </w:pPr>
      <w:r>
        <w:rPr>
          <w:rStyle w:val="7"/>
          <w:rFonts w:hint="eastAsia" w:ascii="宋体" w:hAnsi="宋体" w:eastAsia="宋体" w:cs="宋体"/>
          <w:b w:val="0"/>
          <w:bCs/>
          <w:sz w:val="32"/>
          <w:szCs w:val="32"/>
          <w:lang w:val="en-US" w:eastAsia="zh-CN"/>
        </w:rPr>
        <w:t>（一）保障育种科研所需的土地、设备、设施等建设，发挥其对科技资源的集聚和辐射作用，提升基础创新能力；</w:t>
      </w:r>
    </w:p>
    <w:p>
      <w:pPr>
        <w:spacing w:line="700" w:lineRule="exact"/>
        <w:ind w:firstLine="640" w:firstLineChars="200"/>
        <w:jc w:val="both"/>
        <w:rPr>
          <w:rStyle w:val="7"/>
          <w:rFonts w:hint="eastAsia" w:ascii="宋体" w:hAnsi="宋体" w:eastAsia="宋体" w:cs="宋体"/>
          <w:b w:val="0"/>
          <w:bCs/>
          <w:sz w:val="32"/>
          <w:szCs w:val="32"/>
          <w:lang w:val="en-US" w:eastAsia="zh-CN"/>
        </w:rPr>
      </w:pPr>
      <w:r>
        <w:rPr>
          <w:rStyle w:val="7"/>
          <w:rFonts w:hint="eastAsia" w:ascii="宋体" w:hAnsi="宋体" w:eastAsia="宋体" w:cs="宋体"/>
          <w:b w:val="0"/>
          <w:bCs/>
          <w:sz w:val="32"/>
          <w:szCs w:val="32"/>
          <w:lang w:val="en-US" w:eastAsia="zh-CN"/>
        </w:rPr>
        <w:t>（二）鼓励科研院所、高等院校以植物新品种权、专利权、育种材料和技术方法等与种子企业进行合作，共建研发基金、实验室及产学研用创新联合体，推动协同创新；</w:t>
      </w:r>
    </w:p>
    <w:p>
      <w:pPr>
        <w:spacing w:line="700" w:lineRule="exact"/>
        <w:ind w:firstLine="640" w:firstLineChars="200"/>
        <w:jc w:val="both"/>
        <w:rPr>
          <w:rStyle w:val="7"/>
          <w:rFonts w:hint="eastAsia" w:ascii="宋体" w:hAnsi="宋体" w:eastAsia="宋体" w:cs="宋体"/>
          <w:b w:val="0"/>
          <w:bCs/>
          <w:sz w:val="32"/>
          <w:szCs w:val="32"/>
          <w:lang w:val="en-US" w:eastAsia="zh-CN"/>
        </w:rPr>
      </w:pPr>
      <w:r>
        <w:rPr>
          <w:rStyle w:val="7"/>
          <w:rFonts w:hint="eastAsia" w:ascii="宋体" w:hAnsi="宋体" w:eastAsia="宋体" w:cs="宋体"/>
          <w:b w:val="0"/>
          <w:bCs/>
          <w:sz w:val="32"/>
          <w:szCs w:val="32"/>
          <w:lang w:val="en-US" w:eastAsia="zh-CN"/>
        </w:rPr>
        <w:t>（四）组织本级农业农村、林业和草原主管部门联合人力资源和社会保障部门完善种业人才职称评价标准，健全农业、林业科技人才分类评价制度；</w:t>
      </w:r>
    </w:p>
    <w:p>
      <w:pPr>
        <w:spacing w:line="700" w:lineRule="exact"/>
        <w:ind w:firstLine="640" w:firstLineChars="200"/>
        <w:jc w:val="both"/>
        <w:rPr>
          <w:rStyle w:val="7"/>
          <w:rFonts w:hint="eastAsia" w:ascii="宋体" w:hAnsi="宋体" w:eastAsia="宋体" w:cs="宋体"/>
          <w:b w:val="0"/>
          <w:bCs/>
          <w:sz w:val="32"/>
          <w:szCs w:val="32"/>
          <w:lang w:val="en-US" w:eastAsia="zh-CN"/>
        </w:rPr>
      </w:pPr>
      <w:r>
        <w:rPr>
          <w:rStyle w:val="7"/>
          <w:rFonts w:hint="eastAsia" w:ascii="宋体" w:hAnsi="宋体" w:eastAsia="宋体" w:cs="宋体"/>
          <w:b w:val="0"/>
          <w:bCs/>
          <w:sz w:val="32"/>
          <w:szCs w:val="32"/>
          <w:lang w:val="en-US" w:eastAsia="zh-CN"/>
        </w:rPr>
        <w:t>（三）支持科研院所、高等院校和第三方专业机构开展种子检验技术研发、品种测试及相关鉴定技术服务。</w:t>
      </w:r>
    </w:p>
    <w:p>
      <w:pPr>
        <w:spacing w:line="700" w:lineRule="exact"/>
        <w:ind w:firstLine="642" w:firstLineChars="200"/>
        <w:jc w:val="both"/>
        <w:rPr>
          <w:rStyle w:val="7"/>
          <w:rFonts w:hint="eastAsia" w:ascii="宋体" w:hAnsi="宋体" w:eastAsia="宋体" w:cs="宋体"/>
          <w:b w:val="0"/>
          <w:bCs/>
          <w:sz w:val="32"/>
          <w:szCs w:val="32"/>
        </w:rPr>
      </w:pPr>
      <w:r>
        <w:rPr>
          <w:rStyle w:val="7"/>
          <w:rFonts w:hint="eastAsia" w:ascii="宋体" w:hAnsi="宋体" w:eastAsia="宋体" w:cs="宋体"/>
          <w:b/>
          <w:bCs w:val="0"/>
          <w:sz w:val="32"/>
          <w:szCs w:val="32"/>
          <w:lang w:val="en-US" w:eastAsia="zh-CN"/>
        </w:rPr>
        <w:t>第十三条</w:t>
      </w:r>
      <w:r>
        <w:rPr>
          <w:rStyle w:val="7"/>
          <w:rFonts w:hint="eastAsia" w:ascii="宋体" w:hAnsi="宋体" w:eastAsia="宋体" w:cs="宋体"/>
          <w:b w:val="0"/>
          <w:bCs/>
          <w:sz w:val="32"/>
          <w:szCs w:val="32"/>
          <w:lang w:val="en-US" w:eastAsia="zh-CN"/>
        </w:rPr>
        <w:t xml:space="preserve"> </w:t>
      </w:r>
      <w:r>
        <w:rPr>
          <w:rStyle w:val="7"/>
          <w:rFonts w:hint="eastAsia" w:ascii="宋体" w:hAnsi="宋体" w:eastAsia="宋体" w:cs="宋体"/>
          <w:sz w:val="32"/>
          <w:szCs w:val="32"/>
        </w:rPr>
        <w:t xml:space="preserve"> </w:t>
      </w:r>
      <w:r>
        <w:rPr>
          <w:rStyle w:val="7"/>
          <w:rFonts w:hint="eastAsia" w:ascii="宋体" w:hAnsi="宋体" w:eastAsia="宋体" w:cs="宋体"/>
          <w:b w:val="0"/>
          <w:bCs/>
          <w:sz w:val="32"/>
          <w:szCs w:val="32"/>
        </w:rPr>
        <w:t>主要农作物、主要林木、主要草品种推广应用前，应当依法通过国家级或自治区级审定。</w:t>
      </w:r>
    </w:p>
    <w:p>
      <w:pPr>
        <w:spacing w:line="700" w:lineRule="exact"/>
        <w:ind w:firstLine="640" w:firstLineChars="200"/>
        <w:jc w:val="both"/>
        <w:rPr>
          <w:rStyle w:val="7"/>
          <w:rFonts w:hint="eastAsia" w:ascii="宋体" w:hAnsi="宋体" w:eastAsia="宋体" w:cs="宋体"/>
          <w:b w:val="0"/>
          <w:bCs/>
          <w:sz w:val="32"/>
          <w:szCs w:val="32"/>
        </w:rPr>
      </w:pPr>
      <w:r>
        <w:rPr>
          <w:rStyle w:val="7"/>
          <w:rFonts w:hint="eastAsia" w:ascii="宋体" w:hAnsi="宋体" w:eastAsia="宋体" w:cs="宋体"/>
          <w:b w:val="0"/>
          <w:bCs/>
          <w:sz w:val="32"/>
          <w:szCs w:val="32"/>
        </w:rPr>
        <w:t>申请自治区级审定的，由申请人向自治区人民政府农业农村、林业和草原主管部门设立的农作物、林木、草品种审定委员会提出申请。经审定通过的，由主管部门公告，可在适宜区域推广。</w:t>
      </w:r>
    </w:p>
    <w:p>
      <w:pPr>
        <w:spacing w:line="700" w:lineRule="exact"/>
        <w:ind w:firstLine="640" w:firstLineChars="200"/>
        <w:jc w:val="both"/>
        <w:rPr>
          <w:rStyle w:val="7"/>
          <w:rFonts w:hint="eastAsia" w:ascii="宋体" w:hAnsi="宋体" w:eastAsia="宋体" w:cs="宋体"/>
          <w:b w:val="0"/>
          <w:bCs/>
          <w:sz w:val="32"/>
          <w:szCs w:val="32"/>
        </w:rPr>
      </w:pPr>
      <w:r>
        <w:rPr>
          <w:rStyle w:val="7"/>
          <w:rFonts w:hint="eastAsia" w:ascii="宋体" w:hAnsi="宋体" w:eastAsia="宋体" w:cs="宋体"/>
          <w:b w:val="0"/>
          <w:bCs/>
          <w:sz w:val="32"/>
          <w:szCs w:val="32"/>
        </w:rPr>
        <w:t>未经审定的主要农作物品种，不得发布广告、推广、销售。未经审定通过的主要林木、草品种，不得作为良种发布广告</w:t>
      </w:r>
      <w:r>
        <w:rPr>
          <w:rStyle w:val="7"/>
          <w:rFonts w:hint="eastAsia" w:ascii="宋体" w:hAnsi="宋体" w:eastAsia="宋体" w:cs="宋体"/>
          <w:b w:val="0"/>
          <w:bCs/>
          <w:sz w:val="32"/>
          <w:szCs w:val="32"/>
          <w:lang w:eastAsia="zh-CN"/>
        </w:rPr>
        <w:t>、</w:t>
      </w:r>
      <w:r>
        <w:rPr>
          <w:rStyle w:val="7"/>
          <w:rFonts w:hint="eastAsia" w:ascii="宋体" w:hAnsi="宋体" w:eastAsia="宋体" w:cs="宋体"/>
          <w:b w:val="0"/>
          <w:bCs/>
          <w:sz w:val="32"/>
          <w:szCs w:val="32"/>
        </w:rPr>
        <w:t>推广、销售。</w:t>
      </w:r>
    </w:p>
    <w:p>
      <w:pPr>
        <w:spacing w:line="700" w:lineRule="exact"/>
        <w:ind w:firstLine="640" w:firstLineChars="200"/>
        <w:jc w:val="both"/>
        <w:rPr>
          <w:rStyle w:val="7"/>
          <w:rFonts w:hint="eastAsia" w:ascii="宋体" w:hAnsi="宋体" w:eastAsia="宋体" w:cs="宋体"/>
          <w:b w:val="0"/>
          <w:bCs/>
          <w:sz w:val="32"/>
          <w:szCs w:val="32"/>
        </w:rPr>
      </w:pPr>
      <w:r>
        <w:rPr>
          <w:rStyle w:val="7"/>
          <w:rFonts w:hint="eastAsia" w:ascii="宋体" w:hAnsi="宋体" w:eastAsia="宋体" w:cs="宋体"/>
          <w:b w:val="0"/>
          <w:bCs/>
          <w:sz w:val="32"/>
          <w:szCs w:val="32"/>
        </w:rPr>
        <w:t>自治区人民政府林业和草原主管部门设立的草品种审定委员会，负责牧草、生态修复用草、草坪草、观赏草</w:t>
      </w:r>
      <w:r>
        <w:rPr>
          <w:rStyle w:val="7"/>
          <w:rFonts w:hint="eastAsia" w:ascii="宋体" w:hAnsi="宋体" w:eastAsia="宋体" w:cs="宋体"/>
          <w:b w:val="0"/>
          <w:bCs/>
          <w:sz w:val="32"/>
          <w:szCs w:val="32"/>
          <w:lang w:eastAsia="zh-CN"/>
        </w:rPr>
        <w:t>、</w:t>
      </w:r>
      <w:r>
        <w:rPr>
          <w:rStyle w:val="7"/>
          <w:rFonts w:hint="eastAsia" w:ascii="宋体" w:hAnsi="宋体" w:eastAsia="宋体" w:cs="宋体"/>
          <w:b w:val="0"/>
          <w:bCs/>
          <w:sz w:val="32"/>
          <w:szCs w:val="32"/>
          <w:lang w:val="en-US" w:eastAsia="zh-CN"/>
        </w:rPr>
        <w:t>能源草</w:t>
      </w:r>
      <w:r>
        <w:rPr>
          <w:rStyle w:val="7"/>
          <w:rFonts w:hint="eastAsia" w:ascii="宋体" w:hAnsi="宋体" w:eastAsia="宋体" w:cs="宋体"/>
          <w:b w:val="0"/>
          <w:bCs/>
          <w:sz w:val="32"/>
          <w:szCs w:val="32"/>
        </w:rPr>
        <w:t>等草品种的区域试验、审定和推广指导。针对乡土生态草种，可设立简易审定或认定通道，鼓励适应性好、生态安全性高的乡土草种优先推广。</w:t>
      </w:r>
    </w:p>
    <w:p>
      <w:pPr>
        <w:numPr>
          <w:ilvl w:val="0"/>
          <w:numId w:val="0"/>
        </w:numPr>
        <w:spacing w:line="700" w:lineRule="exact"/>
        <w:ind w:firstLine="642" w:firstLineChars="200"/>
        <w:jc w:val="both"/>
        <w:rPr>
          <w:rFonts w:hint="eastAsia" w:ascii="宋体" w:hAnsi="宋体" w:eastAsia="宋体" w:cs="宋体"/>
          <w:b w:val="0"/>
          <w:bCs w:val="0"/>
          <w:sz w:val="32"/>
          <w:szCs w:val="32"/>
          <w:lang w:eastAsia="zh-CN"/>
        </w:rPr>
      </w:pPr>
      <w:r>
        <w:rPr>
          <w:rFonts w:hint="eastAsia" w:ascii="宋体" w:hAnsi="宋体" w:eastAsia="宋体" w:cs="宋体"/>
          <w:b/>
          <w:bCs/>
          <w:sz w:val="32"/>
          <w:szCs w:val="32"/>
          <w:lang w:val="en-US" w:eastAsia="zh-CN"/>
        </w:rPr>
        <w:t>第十四条</w:t>
      </w:r>
      <w:r>
        <w:rPr>
          <w:rFonts w:hint="eastAsia" w:ascii="宋体" w:hAnsi="宋体" w:eastAsia="宋体" w:cs="宋体"/>
          <w:b w:val="0"/>
          <w:bCs w:val="0"/>
          <w:sz w:val="32"/>
          <w:szCs w:val="32"/>
          <w:lang w:val="en-US" w:eastAsia="zh-CN"/>
        </w:rPr>
        <w:t xml:space="preserve"> </w:t>
      </w:r>
      <w:r>
        <w:rPr>
          <w:rFonts w:hint="eastAsia" w:ascii="宋体" w:hAnsi="宋体" w:eastAsia="宋体" w:cs="宋体"/>
          <w:b w:val="0"/>
          <w:bCs w:val="0"/>
          <w:sz w:val="32"/>
          <w:szCs w:val="32"/>
          <w:lang w:eastAsia="zh-CN"/>
        </w:rPr>
        <w:t>对生产确需使用但尚未通过审定、且适用于防沙治沙、草原修复、矿山复绿等生态修复用途的生态草品种，经自治区草品种审定委员会认定后，可在规定区域内推广使用，有效期不超过五年。认定管理办法由自治区人民政府林业和草原主管部门制定。</w:t>
      </w:r>
    </w:p>
    <w:p>
      <w:pPr>
        <w:spacing w:line="700" w:lineRule="exact"/>
        <w:ind w:firstLine="642" w:firstLineChars="200"/>
        <w:jc w:val="both"/>
        <w:rPr>
          <w:rStyle w:val="7"/>
          <w:rFonts w:hint="eastAsia" w:ascii="宋体" w:hAnsi="宋体" w:eastAsia="宋体" w:cs="宋体"/>
          <w:b w:val="0"/>
          <w:bCs/>
          <w:sz w:val="32"/>
          <w:szCs w:val="32"/>
        </w:rPr>
      </w:pPr>
      <w:r>
        <w:rPr>
          <w:rStyle w:val="7"/>
          <w:rFonts w:hint="eastAsia" w:ascii="宋体" w:hAnsi="宋体" w:eastAsia="宋体" w:cs="宋体"/>
          <w:sz w:val="32"/>
          <w:szCs w:val="32"/>
        </w:rPr>
        <w:t>第十</w:t>
      </w:r>
      <w:r>
        <w:rPr>
          <w:rStyle w:val="7"/>
          <w:rFonts w:hint="eastAsia" w:ascii="宋体" w:hAnsi="宋体" w:eastAsia="宋体" w:cs="宋体"/>
          <w:sz w:val="32"/>
          <w:szCs w:val="32"/>
          <w:lang w:val="en-US" w:eastAsia="zh-CN"/>
        </w:rPr>
        <w:t>五</w:t>
      </w:r>
      <w:r>
        <w:rPr>
          <w:rStyle w:val="7"/>
          <w:rFonts w:hint="eastAsia" w:ascii="宋体" w:hAnsi="宋体" w:eastAsia="宋体" w:cs="宋体"/>
          <w:sz w:val="32"/>
          <w:szCs w:val="32"/>
        </w:rPr>
        <w:t xml:space="preserve">条 </w:t>
      </w:r>
      <w:r>
        <w:rPr>
          <w:rStyle w:val="7"/>
          <w:rFonts w:hint="eastAsia" w:ascii="宋体" w:hAnsi="宋体" w:eastAsia="宋体" w:cs="宋体"/>
          <w:b w:val="0"/>
          <w:bCs/>
          <w:sz w:val="32"/>
          <w:szCs w:val="32"/>
        </w:rPr>
        <w:t>列入国家非主要农作物登记目录的品种，推广前应当依法完成登记。未经登记的，不得发布广告、推广，不得以登记品种名义销售。</w:t>
      </w:r>
    </w:p>
    <w:p>
      <w:pPr>
        <w:spacing w:line="700" w:lineRule="exact"/>
        <w:ind w:firstLine="642" w:firstLineChars="200"/>
        <w:jc w:val="both"/>
        <w:rPr>
          <w:rFonts w:hint="eastAsia" w:ascii="宋体" w:hAnsi="宋体" w:eastAsia="宋体" w:cs="宋体"/>
          <w:sz w:val="32"/>
          <w:szCs w:val="32"/>
          <w:lang w:val="en-US" w:eastAsia="zh-CN"/>
        </w:rPr>
      </w:pPr>
      <w:r>
        <w:rPr>
          <w:rStyle w:val="7"/>
          <w:rFonts w:hint="eastAsia" w:ascii="宋体" w:hAnsi="宋体" w:eastAsia="宋体" w:cs="宋体"/>
          <w:sz w:val="32"/>
          <w:szCs w:val="32"/>
        </w:rPr>
        <w:t>第</w:t>
      </w:r>
      <w:r>
        <w:rPr>
          <w:rStyle w:val="7"/>
          <w:rFonts w:hint="eastAsia" w:ascii="宋体" w:hAnsi="宋体" w:eastAsia="宋体" w:cs="宋体"/>
          <w:sz w:val="32"/>
          <w:szCs w:val="32"/>
          <w:lang w:val="en-US" w:eastAsia="zh-CN"/>
        </w:rPr>
        <w:t>十六</w:t>
      </w:r>
      <w:r>
        <w:rPr>
          <w:rStyle w:val="7"/>
          <w:rFonts w:hint="eastAsia" w:ascii="宋体" w:hAnsi="宋体" w:eastAsia="宋体" w:cs="宋体"/>
          <w:sz w:val="32"/>
          <w:szCs w:val="32"/>
        </w:rPr>
        <w:t>条</w:t>
      </w:r>
      <w:r>
        <w:rPr>
          <w:rFonts w:hint="eastAsia" w:ascii="宋体" w:hAnsi="宋体" w:eastAsia="宋体" w:cs="宋体"/>
          <w:b w:val="0"/>
          <w:bCs w:val="0"/>
          <w:sz w:val="32"/>
          <w:szCs w:val="32"/>
        </w:rPr>
        <w:t xml:space="preserve"> 引种属于同一适宜生态区的其他省、自治区、直辖市审定通过的主要农作物、林木、草品种的，引种者应当将引种品种、区域及不少于一年的适应性、抗性试验报告报自治区人民政府农业农村或者林业和草原主管部门备案。经</w:t>
      </w:r>
      <w:r>
        <w:rPr>
          <w:rFonts w:hint="eastAsia" w:ascii="宋体" w:hAnsi="宋体" w:eastAsia="宋体" w:cs="宋体"/>
          <w:b w:val="0"/>
          <w:bCs w:val="0"/>
          <w:sz w:val="32"/>
          <w:szCs w:val="32"/>
          <w:lang w:val="en-US" w:eastAsia="zh-CN"/>
        </w:rPr>
        <w:t>品种审定委员会</w:t>
      </w:r>
      <w:r>
        <w:rPr>
          <w:rFonts w:hint="eastAsia" w:ascii="宋体" w:hAnsi="宋体" w:eastAsia="宋体" w:cs="宋体"/>
          <w:b w:val="0"/>
          <w:bCs w:val="0"/>
          <w:sz w:val="32"/>
          <w:szCs w:val="32"/>
        </w:rPr>
        <w:t>审查同意并公告后，方可推广。</w:t>
      </w:r>
      <w:r>
        <w:rPr>
          <w:rFonts w:hint="eastAsia" w:ascii="宋体" w:hAnsi="宋体" w:eastAsia="宋体" w:cs="宋体"/>
          <w:sz w:val="32"/>
          <w:szCs w:val="32"/>
          <w:lang w:val="en-US" w:eastAsia="zh-CN"/>
        </w:rPr>
        <w:t>具体引种备案审查办法由自治区人民政府农业农村、林业和草原主管部门研究制定。</w:t>
      </w:r>
    </w:p>
    <w:p>
      <w:pPr>
        <w:spacing w:line="700" w:lineRule="exact"/>
        <w:ind w:firstLine="640" w:firstLineChars="200"/>
        <w:jc w:val="both"/>
        <w:rPr>
          <w:rFonts w:hint="eastAsia" w:ascii="宋体" w:hAnsi="宋体" w:eastAsia="宋体" w:cs="宋体"/>
          <w:b w:val="0"/>
          <w:bCs w:val="0"/>
          <w:sz w:val="32"/>
          <w:szCs w:val="32"/>
        </w:rPr>
      </w:pPr>
      <w:r>
        <w:rPr>
          <w:rFonts w:hint="eastAsia" w:ascii="宋体" w:hAnsi="宋体" w:eastAsia="宋体" w:cs="宋体"/>
          <w:b w:val="0"/>
          <w:bCs w:val="0"/>
          <w:sz w:val="32"/>
          <w:szCs w:val="32"/>
        </w:rPr>
        <w:t>引种本自治区无自然分布的林木、草品种的，应当严格按照国家引种标准完成试验程序。</w:t>
      </w:r>
    </w:p>
    <w:p>
      <w:pPr>
        <w:spacing w:line="700" w:lineRule="exact"/>
        <w:ind w:firstLine="640" w:firstLineChars="200"/>
        <w:jc w:val="both"/>
        <w:rPr>
          <w:rFonts w:hint="eastAsia" w:ascii="宋体" w:hAnsi="宋体" w:eastAsia="宋体" w:cs="宋体"/>
          <w:sz w:val="32"/>
          <w:szCs w:val="32"/>
          <w:lang w:eastAsia="zh-CN"/>
        </w:rPr>
      </w:pPr>
      <w:r>
        <w:rPr>
          <w:rFonts w:hint="eastAsia" w:ascii="宋体" w:hAnsi="宋体" w:eastAsia="宋体" w:cs="宋体"/>
          <w:b w:val="0"/>
          <w:bCs w:val="0"/>
          <w:sz w:val="32"/>
          <w:szCs w:val="32"/>
        </w:rPr>
        <w:t>引种者对引种品种的真实性、安全性和适应性负主体责任。</w:t>
      </w:r>
      <w:r>
        <w:rPr>
          <w:rFonts w:hint="eastAsia" w:ascii="宋体" w:hAnsi="宋体" w:eastAsia="宋体" w:cs="宋体"/>
          <w:sz w:val="32"/>
          <w:szCs w:val="32"/>
          <w:lang w:eastAsia="zh-CN"/>
        </w:rPr>
        <w:t>引种具有植物新品种权的品种，还应当征得品种权人同意。</w:t>
      </w:r>
    </w:p>
    <w:p>
      <w:pPr>
        <w:spacing w:line="700" w:lineRule="exact"/>
        <w:ind w:firstLine="642" w:firstLineChars="200"/>
        <w:jc w:val="both"/>
        <w:rPr>
          <w:rFonts w:hint="eastAsia" w:ascii="宋体" w:hAnsi="宋体" w:eastAsia="宋体" w:cs="宋体"/>
          <w:b w:val="0"/>
          <w:bCs w:val="0"/>
          <w:sz w:val="32"/>
          <w:szCs w:val="32"/>
        </w:rPr>
      </w:pPr>
      <w:r>
        <w:rPr>
          <w:rFonts w:hint="eastAsia" w:ascii="宋体" w:hAnsi="宋体" w:eastAsia="宋体" w:cs="宋体"/>
          <w:b/>
          <w:bCs/>
          <w:sz w:val="32"/>
          <w:szCs w:val="32"/>
        </w:rPr>
        <w:t>第</w:t>
      </w:r>
      <w:r>
        <w:rPr>
          <w:rFonts w:hint="eastAsia" w:ascii="宋体" w:hAnsi="宋体" w:eastAsia="宋体" w:cs="宋体"/>
          <w:b/>
          <w:bCs/>
          <w:sz w:val="32"/>
          <w:szCs w:val="32"/>
          <w:lang w:val="en-US" w:eastAsia="zh-CN"/>
        </w:rPr>
        <w:t>十七</w:t>
      </w:r>
      <w:r>
        <w:rPr>
          <w:rFonts w:hint="eastAsia" w:ascii="宋体" w:hAnsi="宋体" w:eastAsia="宋体" w:cs="宋体"/>
          <w:b/>
          <w:bCs/>
          <w:sz w:val="32"/>
          <w:szCs w:val="32"/>
        </w:rPr>
        <w:t xml:space="preserve">条 </w:t>
      </w:r>
      <w:r>
        <w:rPr>
          <w:rFonts w:hint="eastAsia" w:ascii="宋体" w:hAnsi="宋体" w:eastAsia="宋体" w:cs="宋体"/>
          <w:b w:val="0"/>
          <w:bCs w:val="0"/>
          <w:sz w:val="32"/>
          <w:szCs w:val="32"/>
        </w:rPr>
        <w:t>已通过审定、认定、登记或引种备案的品种，出现下列情形之一的，经原</w:t>
      </w:r>
      <w:r>
        <w:rPr>
          <w:rFonts w:hint="eastAsia" w:ascii="宋体" w:hAnsi="宋体" w:eastAsia="宋体" w:cs="宋体"/>
          <w:b w:val="0"/>
          <w:bCs w:val="0"/>
          <w:sz w:val="32"/>
          <w:szCs w:val="32"/>
          <w:lang w:val="en-US" w:eastAsia="zh-CN"/>
        </w:rPr>
        <w:t>品种</w:t>
      </w:r>
      <w:r>
        <w:rPr>
          <w:rFonts w:hint="eastAsia" w:ascii="宋体" w:hAnsi="宋体" w:eastAsia="宋体" w:cs="宋体"/>
          <w:b w:val="0"/>
          <w:bCs w:val="0"/>
          <w:sz w:val="32"/>
          <w:szCs w:val="32"/>
        </w:rPr>
        <w:t>委员会审核确认后，撤销相应资格，由主管部门发布公告停止推广、销售：</w:t>
      </w:r>
    </w:p>
    <w:p>
      <w:pPr>
        <w:spacing w:line="700" w:lineRule="exact"/>
        <w:ind w:firstLine="640" w:firstLineChars="200"/>
        <w:jc w:val="both"/>
        <w:rPr>
          <w:rFonts w:hint="eastAsia" w:ascii="宋体" w:hAnsi="宋体" w:eastAsia="宋体" w:cs="宋体"/>
          <w:b w:val="0"/>
          <w:bCs w:val="0"/>
          <w:sz w:val="32"/>
          <w:szCs w:val="32"/>
        </w:rPr>
      </w:pPr>
      <w:r>
        <w:rPr>
          <w:rFonts w:hint="eastAsia" w:ascii="宋体" w:hAnsi="宋体" w:eastAsia="宋体" w:cs="宋体"/>
          <w:b w:val="0"/>
          <w:bCs w:val="0"/>
          <w:sz w:val="32"/>
          <w:szCs w:val="32"/>
        </w:rPr>
        <w:t>（一）在使用过程中出现不可克服的严重缺陷；</w:t>
      </w:r>
    </w:p>
    <w:p>
      <w:pPr>
        <w:spacing w:line="700" w:lineRule="exact"/>
        <w:ind w:firstLine="640" w:firstLineChars="200"/>
        <w:jc w:val="both"/>
        <w:rPr>
          <w:rFonts w:hint="eastAsia" w:ascii="宋体" w:hAnsi="宋体" w:eastAsia="宋体" w:cs="宋体"/>
          <w:b w:val="0"/>
          <w:bCs w:val="0"/>
          <w:sz w:val="32"/>
          <w:szCs w:val="32"/>
        </w:rPr>
      </w:pPr>
      <w:r>
        <w:rPr>
          <w:rFonts w:hint="eastAsia" w:ascii="宋体" w:hAnsi="宋体" w:eastAsia="宋体" w:cs="宋体"/>
          <w:b w:val="0"/>
          <w:bCs w:val="0"/>
          <w:sz w:val="32"/>
          <w:szCs w:val="32"/>
        </w:rPr>
        <w:t>（二）种性严重退化或失去生产利用价值；</w:t>
      </w:r>
    </w:p>
    <w:p>
      <w:pPr>
        <w:spacing w:line="700" w:lineRule="exact"/>
        <w:ind w:firstLine="640" w:firstLineChars="200"/>
        <w:jc w:val="both"/>
        <w:rPr>
          <w:rFonts w:hint="eastAsia" w:ascii="宋体" w:hAnsi="宋体" w:eastAsia="宋体" w:cs="宋体"/>
          <w:b w:val="0"/>
          <w:bCs w:val="0"/>
          <w:sz w:val="32"/>
          <w:szCs w:val="32"/>
        </w:rPr>
      </w:pPr>
      <w:r>
        <w:rPr>
          <w:rFonts w:hint="eastAsia" w:ascii="宋体" w:hAnsi="宋体" w:eastAsia="宋体" w:cs="宋体"/>
          <w:b w:val="0"/>
          <w:bCs w:val="0"/>
          <w:sz w:val="32"/>
          <w:szCs w:val="32"/>
        </w:rPr>
        <w:t>（三）未按要求提供标准样品或样品不真实；</w:t>
      </w:r>
    </w:p>
    <w:p>
      <w:pPr>
        <w:spacing w:line="700" w:lineRule="exact"/>
        <w:ind w:firstLine="640" w:firstLineChars="200"/>
        <w:jc w:val="both"/>
        <w:rPr>
          <w:rFonts w:hint="eastAsia" w:ascii="宋体" w:hAnsi="宋体" w:eastAsia="宋体" w:cs="宋体"/>
          <w:b w:val="0"/>
          <w:bCs w:val="0"/>
          <w:sz w:val="32"/>
          <w:szCs w:val="32"/>
        </w:rPr>
      </w:pPr>
      <w:r>
        <w:rPr>
          <w:rFonts w:hint="eastAsia" w:ascii="宋体" w:hAnsi="宋体" w:eastAsia="宋体" w:cs="宋体"/>
          <w:b w:val="0"/>
          <w:bCs w:val="0"/>
          <w:sz w:val="32"/>
          <w:szCs w:val="32"/>
        </w:rPr>
        <w:t>（四）以欺骗、伪造试验数据等不正当方式通过审定、认定或备案；</w:t>
      </w:r>
    </w:p>
    <w:p>
      <w:pPr>
        <w:spacing w:line="700" w:lineRule="exact"/>
        <w:ind w:firstLine="640" w:firstLineChars="200"/>
        <w:jc w:val="both"/>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rPr>
        <w:t>（五）被原审定机构撤销审</w:t>
      </w: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lang w:val="en-US" w:eastAsia="zh-CN"/>
        </w:rPr>
        <w:t>认）</w:t>
      </w:r>
      <w:r>
        <w:rPr>
          <w:rFonts w:hint="eastAsia" w:ascii="宋体" w:hAnsi="宋体" w:eastAsia="宋体" w:cs="宋体"/>
          <w:b w:val="0"/>
          <w:bCs w:val="0"/>
          <w:sz w:val="32"/>
          <w:szCs w:val="32"/>
        </w:rPr>
        <w:t>定资格</w:t>
      </w:r>
      <w:r>
        <w:rPr>
          <w:rFonts w:hint="eastAsia" w:ascii="宋体" w:hAnsi="宋体" w:eastAsia="宋体" w:cs="宋体"/>
          <w:b w:val="0"/>
          <w:bCs w:val="0"/>
          <w:sz w:val="32"/>
          <w:szCs w:val="32"/>
          <w:lang w:eastAsia="zh-CN"/>
        </w:rPr>
        <w:t>；</w:t>
      </w:r>
    </w:p>
    <w:p>
      <w:pPr>
        <w:spacing w:line="700" w:lineRule="exact"/>
        <w:ind w:firstLine="640" w:firstLineChars="200"/>
        <w:jc w:val="both"/>
        <w:rPr>
          <w:rFonts w:hint="eastAsia" w:ascii="宋体" w:hAnsi="宋体" w:eastAsia="宋体" w:cs="宋体"/>
          <w:b w:val="0"/>
          <w:bCs w:val="0"/>
          <w:sz w:val="32"/>
          <w:szCs w:val="32"/>
        </w:rPr>
      </w:pPr>
      <w:r>
        <w:rPr>
          <w:rFonts w:hint="eastAsia" w:ascii="宋体" w:hAnsi="宋体" w:eastAsia="宋体" w:cs="宋体"/>
          <w:color w:val="auto"/>
          <w:kern w:val="2"/>
          <w:sz w:val="32"/>
          <w:szCs w:val="32"/>
          <w:u w:val="none"/>
          <w:lang w:val="en-US" w:eastAsia="zh-CN" w:bidi="ar"/>
        </w:rPr>
        <w:t>（六）其他依法应当撤销的情形。</w:t>
      </w:r>
    </w:p>
    <w:p>
      <w:pPr>
        <w:spacing w:line="700" w:lineRule="exact"/>
        <w:ind w:firstLine="642" w:firstLineChars="200"/>
        <w:jc w:val="both"/>
        <w:rPr>
          <w:rFonts w:hint="eastAsia" w:ascii="宋体" w:hAnsi="宋体" w:eastAsia="宋体" w:cs="宋体"/>
          <w:b w:val="0"/>
          <w:bCs w:val="0"/>
          <w:sz w:val="32"/>
          <w:szCs w:val="32"/>
          <w:lang w:val="en-US" w:eastAsia="zh-CN"/>
        </w:rPr>
      </w:pPr>
      <w:r>
        <w:rPr>
          <w:rFonts w:hint="eastAsia" w:ascii="宋体" w:hAnsi="宋体" w:eastAsia="宋体" w:cs="宋体"/>
          <w:b/>
          <w:bCs/>
          <w:sz w:val="32"/>
          <w:szCs w:val="32"/>
          <w:lang w:val="en-US" w:eastAsia="zh-CN"/>
        </w:rPr>
        <w:t>第十八条</w:t>
      </w:r>
      <w:r>
        <w:rPr>
          <w:rFonts w:hint="eastAsia" w:ascii="宋体" w:hAnsi="宋体" w:eastAsia="宋体" w:cs="宋体"/>
          <w:b w:val="0"/>
          <w:bCs w:val="0"/>
          <w:sz w:val="32"/>
          <w:szCs w:val="32"/>
          <w:lang w:val="en-US" w:eastAsia="zh-CN"/>
        </w:rPr>
        <w:t xml:space="preserve"> 县级以上地方人民政府农业农村、林业和草原主管部门应当结合地方实际制定良种推广计划，鼓励农民和经营主体选用优良品种。</w:t>
      </w:r>
    </w:p>
    <w:p>
      <w:pPr>
        <w:spacing w:line="700" w:lineRule="exact"/>
        <w:ind w:firstLine="640" w:firstLineChars="200"/>
        <w:jc w:val="both"/>
        <w:rPr>
          <w:rFonts w:hint="eastAsia" w:ascii="宋体" w:hAnsi="宋体" w:eastAsia="宋体" w:cs="宋体"/>
          <w:kern w:val="0"/>
          <w:sz w:val="32"/>
          <w:szCs w:val="32"/>
          <w:lang w:bidi="ar"/>
        </w:rPr>
      </w:pPr>
    </w:p>
    <w:p>
      <w:pPr>
        <w:numPr>
          <w:ilvl w:val="0"/>
          <w:numId w:val="0"/>
        </w:numPr>
        <w:spacing w:line="700" w:lineRule="exact"/>
        <w:ind w:firstLine="0" w:firstLineChars="0"/>
        <w:jc w:val="center"/>
        <w:rPr>
          <w:rFonts w:hint="eastAsia" w:ascii="宋体" w:hAnsi="宋体" w:eastAsia="宋体" w:cs="宋体"/>
          <w:b/>
          <w:kern w:val="0"/>
          <w:sz w:val="36"/>
          <w:szCs w:val="36"/>
          <w:lang w:val="en-US" w:eastAsia="zh-CN" w:bidi="ar"/>
        </w:rPr>
      </w:pPr>
      <w:r>
        <w:rPr>
          <w:rFonts w:hint="eastAsia" w:ascii="宋体" w:hAnsi="宋体" w:eastAsia="宋体" w:cs="宋体"/>
          <w:b/>
          <w:kern w:val="0"/>
          <w:sz w:val="36"/>
          <w:szCs w:val="36"/>
          <w:lang w:val="en-US" w:eastAsia="zh-CN" w:bidi="ar"/>
        </w:rPr>
        <w:t>第四章 植物新品种保护</w:t>
      </w:r>
    </w:p>
    <w:p>
      <w:pPr>
        <w:spacing w:line="700" w:lineRule="exact"/>
        <w:ind w:firstLine="640" w:firstLineChars="200"/>
        <w:jc w:val="both"/>
        <w:rPr>
          <w:rFonts w:hint="eastAsia" w:ascii="宋体" w:hAnsi="宋体" w:eastAsia="宋体" w:cs="宋体"/>
          <w:b w:val="0"/>
          <w:bCs w:val="0"/>
          <w:sz w:val="32"/>
          <w:szCs w:val="32"/>
        </w:rPr>
      </w:pPr>
    </w:p>
    <w:p>
      <w:pPr>
        <w:spacing w:line="700" w:lineRule="exact"/>
        <w:ind w:firstLine="642" w:firstLineChars="200"/>
        <w:jc w:val="both"/>
        <w:rPr>
          <w:rStyle w:val="7"/>
          <w:rFonts w:hint="eastAsia" w:ascii="宋体" w:hAnsi="宋体" w:eastAsia="宋体" w:cs="宋体"/>
          <w:b w:val="0"/>
          <w:bCs/>
          <w:sz w:val="32"/>
          <w:szCs w:val="32"/>
        </w:rPr>
      </w:pPr>
      <w:r>
        <w:rPr>
          <w:rStyle w:val="7"/>
          <w:rFonts w:hint="eastAsia" w:ascii="宋体" w:hAnsi="宋体" w:eastAsia="宋体" w:cs="宋体"/>
          <w:sz w:val="32"/>
          <w:szCs w:val="32"/>
        </w:rPr>
        <w:t>第</w:t>
      </w:r>
      <w:r>
        <w:rPr>
          <w:rStyle w:val="7"/>
          <w:rFonts w:hint="eastAsia" w:ascii="宋体" w:hAnsi="宋体" w:eastAsia="宋体" w:cs="宋体"/>
          <w:sz w:val="32"/>
          <w:szCs w:val="32"/>
          <w:lang w:val="en-US" w:eastAsia="zh-CN"/>
        </w:rPr>
        <w:t>十九</w:t>
      </w:r>
      <w:r>
        <w:rPr>
          <w:rStyle w:val="7"/>
          <w:rFonts w:hint="eastAsia" w:ascii="宋体" w:hAnsi="宋体" w:eastAsia="宋体" w:cs="宋体"/>
          <w:sz w:val="32"/>
          <w:szCs w:val="32"/>
        </w:rPr>
        <w:t>条</w:t>
      </w:r>
      <w:r>
        <w:rPr>
          <w:rStyle w:val="7"/>
          <w:rFonts w:hint="eastAsia" w:ascii="宋体" w:hAnsi="宋体" w:eastAsia="宋体" w:cs="宋体"/>
          <w:b w:val="0"/>
          <w:bCs/>
          <w:sz w:val="32"/>
          <w:szCs w:val="32"/>
        </w:rPr>
        <w:t xml:space="preserve"> 自治区严格执行国家植物新品种保护制度。</w:t>
      </w:r>
    </w:p>
    <w:p>
      <w:pPr>
        <w:spacing w:line="700" w:lineRule="exact"/>
        <w:ind w:firstLine="640" w:firstLineChars="200"/>
        <w:jc w:val="both"/>
        <w:rPr>
          <w:rStyle w:val="7"/>
          <w:rFonts w:hint="eastAsia" w:ascii="宋体" w:hAnsi="宋体" w:eastAsia="宋体" w:cs="宋体"/>
          <w:b w:val="0"/>
          <w:bCs/>
          <w:sz w:val="32"/>
          <w:szCs w:val="32"/>
        </w:rPr>
      </w:pPr>
      <w:r>
        <w:rPr>
          <w:rFonts w:ascii="宋体" w:hAnsi="宋体" w:eastAsia="宋体" w:cs="宋体"/>
          <w:sz w:val="32"/>
          <w:szCs w:val="32"/>
        </w:rPr>
        <w:t>植物新品种权所有人对其授权品种享有排他的独占权。任何单位或者个人未经植物新品种权所有人许可，不得生产、繁殖、为繁殖而进行处理、许诺销售、销售、进口、出口以及为实施上述行为储存该授权品种的繁殖材料；不得为商业目的将该授权品种的繁殖材料重复使用于生产另一品种的繁殖材料。</w:t>
      </w:r>
    </w:p>
    <w:p>
      <w:pPr>
        <w:spacing w:line="700" w:lineRule="exact"/>
        <w:ind w:firstLine="642" w:firstLineChars="200"/>
        <w:jc w:val="both"/>
        <w:rPr>
          <w:rStyle w:val="7"/>
          <w:rFonts w:hint="eastAsia" w:ascii="宋体" w:hAnsi="宋体" w:eastAsia="宋体" w:cs="宋体"/>
          <w:b w:val="0"/>
          <w:bCs/>
          <w:sz w:val="32"/>
          <w:szCs w:val="32"/>
        </w:rPr>
      </w:pPr>
      <w:r>
        <w:rPr>
          <w:rStyle w:val="7"/>
          <w:rFonts w:hint="eastAsia" w:ascii="宋体" w:hAnsi="宋体" w:eastAsia="宋体" w:cs="宋体"/>
          <w:sz w:val="32"/>
          <w:szCs w:val="32"/>
        </w:rPr>
        <w:t>第二十条</w:t>
      </w:r>
      <w:r>
        <w:rPr>
          <w:rStyle w:val="7"/>
          <w:rFonts w:hint="eastAsia" w:ascii="宋体" w:hAnsi="宋体" w:eastAsia="宋体" w:cs="宋体"/>
          <w:b w:val="0"/>
          <w:bCs/>
          <w:sz w:val="32"/>
          <w:szCs w:val="32"/>
        </w:rPr>
        <w:t xml:space="preserve"> </w:t>
      </w:r>
      <w:r>
        <w:rPr>
          <w:rStyle w:val="7"/>
          <w:rFonts w:hint="eastAsia" w:ascii="宋体" w:hAnsi="宋体" w:eastAsia="宋体" w:cs="宋体"/>
          <w:b w:val="0"/>
          <w:bCs/>
          <w:sz w:val="32"/>
          <w:szCs w:val="32"/>
          <w:lang w:val="en-US" w:eastAsia="zh-CN"/>
        </w:rPr>
        <w:t>自治区人民政府</w:t>
      </w:r>
      <w:r>
        <w:rPr>
          <w:rStyle w:val="7"/>
          <w:rFonts w:hint="eastAsia" w:ascii="宋体" w:hAnsi="宋体" w:eastAsia="宋体" w:cs="宋体"/>
          <w:b w:val="0"/>
          <w:bCs/>
          <w:sz w:val="32"/>
          <w:szCs w:val="32"/>
        </w:rPr>
        <w:t>支持建设自治区级分子检测平台，</w:t>
      </w:r>
      <w:r>
        <w:rPr>
          <w:rStyle w:val="7"/>
          <w:rFonts w:hint="eastAsia" w:ascii="宋体" w:hAnsi="宋体" w:eastAsia="宋体" w:cs="宋体"/>
          <w:b w:val="0"/>
          <w:bCs/>
          <w:color w:val="auto"/>
          <w:sz w:val="32"/>
          <w:szCs w:val="32"/>
          <w:lang w:val="en-US" w:eastAsia="zh-CN"/>
        </w:rPr>
        <w:t>由符合资质的第三方机构开展植物新品种权侵权案件的品种鉴定服务，</w:t>
      </w:r>
      <w:r>
        <w:rPr>
          <w:rStyle w:val="7"/>
          <w:rFonts w:hint="eastAsia" w:ascii="宋体" w:hAnsi="宋体" w:eastAsia="宋体" w:cs="宋体"/>
          <w:b w:val="0"/>
          <w:bCs/>
          <w:color w:val="auto"/>
          <w:sz w:val="32"/>
          <w:szCs w:val="32"/>
        </w:rPr>
        <w:t>其结果可作为行政执法和司法裁判的重要参考。</w:t>
      </w:r>
    </w:p>
    <w:p>
      <w:pPr>
        <w:spacing w:line="700" w:lineRule="exact"/>
        <w:ind w:left="0" w:firstLine="722" w:firstLineChars="200"/>
        <w:jc w:val="both"/>
        <w:rPr>
          <w:rFonts w:hint="eastAsia" w:ascii="宋体" w:hAnsi="宋体" w:eastAsia="宋体" w:cs="宋体"/>
          <w:b/>
          <w:sz w:val="36"/>
          <w:szCs w:val="36"/>
        </w:rPr>
      </w:pPr>
    </w:p>
    <w:p>
      <w:pPr>
        <w:numPr>
          <w:ilvl w:val="0"/>
          <w:numId w:val="1"/>
        </w:numPr>
        <w:spacing w:line="700" w:lineRule="exact"/>
        <w:ind w:left="0" w:firstLine="722" w:firstLineChars="200"/>
        <w:jc w:val="center"/>
        <w:rPr>
          <w:rFonts w:hint="eastAsia" w:ascii="宋体" w:hAnsi="宋体" w:eastAsia="宋体" w:cs="宋体"/>
          <w:b/>
          <w:kern w:val="0"/>
          <w:sz w:val="36"/>
          <w:szCs w:val="36"/>
          <w:lang w:val="en-US" w:eastAsia="zh-CN" w:bidi="ar"/>
        </w:rPr>
      </w:pPr>
      <w:r>
        <w:rPr>
          <w:rFonts w:hint="eastAsia" w:ascii="宋体" w:hAnsi="宋体" w:eastAsia="宋体" w:cs="宋体"/>
          <w:b/>
          <w:kern w:val="0"/>
          <w:sz w:val="36"/>
          <w:szCs w:val="36"/>
          <w:lang w:val="en-US" w:eastAsia="zh-CN" w:bidi="ar"/>
        </w:rPr>
        <w:t>种子生产经营与监督管理</w:t>
      </w:r>
    </w:p>
    <w:p>
      <w:pPr>
        <w:numPr>
          <w:ilvl w:val="0"/>
          <w:numId w:val="0"/>
        </w:numPr>
        <w:spacing w:line="700" w:lineRule="exact"/>
        <w:ind w:left="0" w:firstLine="722" w:firstLineChars="200"/>
        <w:jc w:val="both"/>
        <w:rPr>
          <w:rFonts w:hint="eastAsia" w:ascii="宋体" w:hAnsi="宋体" w:eastAsia="宋体" w:cs="宋体"/>
          <w:b/>
          <w:kern w:val="0"/>
          <w:sz w:val="36"/>
          <w:szCs w:val="36"/>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700" w:lineRule="exact"/>
        <w:ind w:firstLine="642" w:firstLineChars="200"/>
        <w:jc w:val="both"/>
        <w:textAlignment w:val="auto"/>
        <w:rPr>
          <w:rStyle w:val="7"/>
          <w:rFonts w:hint="eastAsia" w:ascii="宋体" w:hAnsi="宋体" w:eastAsia="宋体" w:cs="宋体"/>
          <w:b w:val="0"/>
          <w:bCs/>
          <w:sz w:val="32"/>
          <w:szCs w:val="32"/>
          <w:highlight w:val="none"/>
          <w:lang w:val="en-US" w:eastAsia="zh-CN"/>
        </w:rPr>
      </w:pPr>
      <w:r>
        <w:rPr>
          <w:rStyle w:val="7"/>
          <w:rFonts w:hint="eastAsia" w:ascii="宋体" w:hAnsi="宋体" w:eastAsia="宋体" w:cs="宋体"/>
          <w:sz w:val="32"/>
          <w:szCs w:val="32"/>
        </w:rPr>
        <w:t>第二十</w:t>
      </w:r>
      <w:r>
        <w:rPr>
          <w:rStyle w:val="7"/>
          <w:rFonts w:hint="eastAsia" w:ascii="宋体" w:hAnsi="宋体" w:eastAsia="宋体" w:cs="宋体"/>
          <w:sz w:val="32"/>
          <w:szCs w:val="32"/>
          <w:lang w:val="en-US" w:eastAsia="zh-CN"/>
        </w:rPr>
        <w:t>一</w:t>
      </w:r>
      <w:r>
        <w:rPr>
          <w:rStyle w:val="7"/>
          <w:rFonts w:hint="eastAsia" w:ascii="宋体" w:hAnsi="宋体" w:eastAsia="宋体" w:cs="宋体"/>
          <w:sz w:val="32"/>
          <w:szCs w:val="32"/>
        </w:rPr>
        <w:t>条</w:t>
      </w:r>
      <w:r>
        <w:rPr>
          <w:rStyle w:val="7"/>
          <w:rFonts w:hint="eastAsia" w:ascii="宋体" w:hAnsi="宋体" w:eastAsia="宋体" w:cs="宋体"/>
          <w:sz w:val="32"/>
          <w:szCs w:val="32"/>
          <w:lang w:val="en-US" w:eastAsia="zh-CN"/>
        </w:rPr>
        <w:t xml:space="preserve"> </w:t>
      </w:r>
      <w:r>
        <w:rPr>
          <w:rStyle w:val="7"/>
          <w:rFonts w:hint="eastAsia" w:ascii="宋体" w:hAnsi="宋体" w:eastAsia="宋体" w:cs="宋体"/>
          <w:b w:val="0"/>
          <w:bCs/>
          <w:sz w:val="32"/>
          <w:szCs w:val="32"/>
          <w:highlight w:val="none"/>
        </w:rPr>
        <w:t>种子生产经营许可证按照国家规定实行分级审核、核发。</w:t>
      </w:r>
      <w:r>
        <w:rPr>
          <w:rStyle w:val="7"/>
          <w:rFonts w:hint="eastAsia" w:ascii="宋体" w:hAnsi="宋体" w:eastAsia="宋体" w:cs="宋体"/>
          <w:b w:val="0"/>
          <w:bCs/>
          <w:sz w:val="32"/>
          <w:szCs w:val="32"/>
          <w:highlight w:val="none"/>
          <w:lang w:val="en-US" w:eastAsia="zh-CN"/>
        </w:rPr>
        <w:t>农作物种子生产经营者应当按照规定向县级以上人民政府农业农村主管部门申请办理种子生产经营许可证。林木种子（苗）生产经营者应当按照规定向县级以上人民政府林业草原主管部门申请办理林木种子生产经营许可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700" w:lineRule="exact"/>
        <w:ind w:firstLine="640" w:firstLineChars="200"/>
        <w:jc w:val="both"/>
        <w:textAlignment w:val="auto"/>
        <w:rPr>
          <w:rStyle w:val="7"/>
          <w:rFonts w:hint="eastAsia" w:ascii="宋体" w:hAnsi="宋体" w:eastAsia="宋体" w:cs="宋体"/>
          <w:b w:val="0"/>
          <w:bCs/>
          <w:sz w:val="32"/>
          <w:szCs w:val="32"/>
          <w:highlight w:val="none"/>
        </w:rPr>
      </w:pPr>
      <w:r>
        <w:rPr>
          <w:rStyle w:val="7"/>
          <w:rFonts w:hint="eastAsia" w:ascii="宋体" w:hAnsi="宋体" w:eastAsia="宋体" w:cs="宋体"/>
          <w:b w:val="0"/>
          <w:bCs/>
          <w:sz w:val="32"/>
          <w:szCs w:val="32"/>
          <w:highlight w:val="none"/>
        </w:rPr>
        <w:t>有下列情形之一的，生产经营者不需要办理种子生产经营许可证：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700" w:lineRule="exact"/>
        <w:ind w:firstLine="640" w:firstLineChars="200"/>
        <w:jc w:val="both"/>
        <w:textAlignment w:val="auto"/>
        <w:rPr>
          <w:rStyle w:val="7"/>
          <w:rFonts w:hint="eastAsia" w:ascii="宋体" w:hAnsi="宋体" w:eastAsia="宋体" w:cs="宋体"/>
          <w:b w:val="0"/>
          <w:bCs/>
          <w:sz w:val="32"/>
          <w:szCs w:val="32"/>
          <w:highlight w:val="none"/>
        </w:rPr>
      </w:pPr>
      <w:r>
        <w:rPr>
          <w:rStyle w:val="7"/>
          <w:rFonts w:hint="eastAsia" w:ascii="宋体" w:hAnsi="宋体" w:eastAsia="宋体" w:cs="宋体"/>
          <w:b w:val="0"/>
          <w:bCs/>
          <w:sz w:val="32"/>
          <w:szCs w:val="32"/>
          <w:highlight w:val="none"/>
        </w:rPr>
        <w:t>（一）只从事非主要农作物种子或者非主要林木种子生产的；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700" w:lineRule="exact"/>
        <w:ind w:firstLine="640" w:firstLineChars="200"/>
        <w:jc w:val="both"/>
        <w:textAlignment w:val="auto"/>
        <w:rPr>
          <w:rStyle w:val="7"/>
          <w:rFonts w:hint="eastAsia" w:ascii="宋体" w:hAnsi="宋体" w:eastAsia="宋体" w:cs="宋体"/>
          <w:b w:val="0"/>
          <w:bCs/>
          <w:sz w:val="32"/>
          <w:szCs w:val="32"/>
          <w:highlight w:val="none"/>
        </w:rPr>
      </w:pPr>
      <w:r>
        <w:rPr>
          <w:rStyle w:val="7"/>
          <w:rFonts w:hint="eastAsia" w:ascii="宋体" w:hAnsi="宋体" w:eastAsia="宋体" w:cs="宋体"/>
          <w:b w:val="0"/>
          <w:bCs/>
          <w:sz w:val="32"/>
          <w:szCs w:val="32"/>
          <w:highlight w:val="none"/>
        </w:rPr>
        <w:t>（二）农民个人自繁自用的常规种子有剩余，在当地集贸市场上出售、串换的；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700" w:lineRule="exact"/>
        <w:ind w:firstLine="640" w:firstLineChars="200"/>
        <w:jc w:val="both"/>
        <w:textAlignment w:val="auto"/>
        <w:rPr>
          <w:rStyle w:val="7"/>
          <w:rFonts w:hint="eastAsia" w:ascii="宋体" w:hAnsi="宋体" w:eastAsia="宋体" w:cs="宋体"/>
          <w:b w:val="0"/>
          <w:bCs/>
          <w:sz w:val="32"/>
          <w:szCs w:val="32"/>
          <w:highlight w:val="none"/>
        </w:rPr>
      </w:pPr>
      <w:r>
        <w:rPr>
          <w:rStyle w:val="7"/>
          <w:rFonts w:hint="eastAsia" w:ascii="宋体" w:hAnsi="宋体" w:eastAsia="宋体" w:cs="宋体"/>
          <w:b w:val="0"/>
          <w:bCs/>
          <w:sz w:val="32"/>
          <w:szCs w:val="32"/>
          <w:highlight w:val="none"/>
        </w:rPr>
        <w:t>（三）在种子生产经营许可证载明的有效区域设立分支机构的；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700" w:lineRule="exact"/>
        <w:ind w:firstLine="640" w:firstLineChars="200"/>
        <w:jc w:val="both"/>
        <w:textAlignment w:val="auto"/>
        <w:rPr>
          <w:rStyle w:val="7"/>
          <w:rFonts w:hint="eastAsia" w:ascii="宋体" w:hAnsi="宋体" w:eastAsia="宋体" w:cs="宋体"/>
          <w:b w:val="0"/>
          <w:bCs/>
          <w:sz w:val="32"/>
          <w:szCs w:val="32"/>
          <w:highlight w:val="none"/>
        </w:rPr>
      </w:pPr>
      <w:r>
        <w:rPr>
          <w:rStyle w:val="7"/>
          <w:rFonts w:hint="eastAsia" w:ascii="宋体" w:hAnsi="宋体" w:eastAsia="宋体" w:cs="宋体"/>
          <w:b w:val="0"/>
          <w:bCs/>
          <w:sz w:val="32"/>
          <w:szCs w:val="32"/>
          <w:highlight w:val="none"/>
        </w:rPr>
        <w:t>（四）专门经营不再分装的包装种子的；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700" w:lineRule="exact"/>
        <w:ind w:firstLine="640" w:firstLineChars="200"/>
        <w:jc w:val="both"/>
        <w:textAlignment w:val="auto"/>
        <w:rPr>
          <w:rStyle w:val="7"/>
          <w:rFonts w:hint="eastAsia" w:ascii="宋体" w:hAnsi="宋体" w:eastAsia="宋体" w:cs="宋体"/>
          <w:b w:val="0"/>
          <w:bCs/>
          <w:sz w:val="32"/>
          <w:szCs w:val="32"/>
          <w:highlight w:val="none"/>
        </w:rPr>
      </w:pPr>
      <w:r>
        <w:rPr>
          <w:rStyle w:val="7"/>
          <w:rFonts w:hint="eastAsia" w:ascii="宋体" w:hAnsi="宋体" w:eastAsia="宋体" w:cs="宋体"/>
          <w:b w:val="0"/>
          <w:bCs/>
          <w:sz w:val="32"/>
          <w:szCs w:val="32"/>
          <w:highlight w:val="none"/>
        </w:rPr>
        <w:t>（五）受具有种子生产经营许可证的种子生产经营者书面委托生产、代销其种子的。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700" w:lineRule="exact"/>
        <w:ind w:firstLine="640" w:firstLineChars="200"/>
        <w:jc w:val="both"/>
        <w:textAlignment w:val="auto"/>
        <w:rPr>
          <w:rStyle w:val="7"/>
          <w:rFonts w:hint="eastAsia" w:ascii="宋体" w:hAnsi="宋体" w:eastAsia="宋体" w:cs="宋体"/>
          <w:b w:val="0"/>
          <w:bCs/>
          <w:sz w:val="32"/>
          <w:szCs w:val="32"/>
          <w:highlight w:val="none"/>
        </w:rPr>
      </w:pPr>
      <w:r>
        <w:rPr>
          <w:rStyle w:val="7"/>
          <w:rFonts w:hint="eastAsia" w:ascii="宋体" w:hAnsi="宋体" w:eastAsia="宋体" w:cs="宋体"/>
          <w:b w:val="0"/>
          <w:bCs/>
          <w:sz w:val="32"/>
          <w:szCs w:val="32"/>
          <w:highlight w:val="none"/>
        </w:rPr>
        <w:t>前款第三项、第四项、第五项规定的情形，种子生产经营者应当向所在地县级人民政府</w:t>
      </w:r>
      <w:r>
        <w:rPr>
          <w:rFonts w:hint="eastAsia" w:ascii="宋体" w:hAnsi="宋体" w:eastAsia="宋体" w:cs="宋体"/>
          <w:sz w:val="32"/>
          <w:szCs w:val="32"/>
        </w:rPr>
        <w:t>农业农村、林业草原主管部门</w:t>
      </w:r>
      <w:r>
        <w:rPr>
          <w:rStyle w:val="7"/>
          <w:rFonts w:hint="eastAsia" w:ascii="宋体" w:hAnsi="宋体" w:eastAsia="宋体" w:cs="宋体"/>
          <w:b w:val="0"/>
          <w:bCs/>
          <w:sz w:val="32"/>
          <w:szCs w:val="32"/>
          <w:highlight w:val="none"/>
        </w:rPr>
        <w:t>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700" w:lineRule="exact"/>
        <w:ind w:firstLine="640" w:firstLineChars="200"/>
        <w:jc w:val="both"/>
        <w:textAlignment w:val="auto"/>
        <w:rPr>
          <w:rStyle w:val="7"/>
          <w:rFonts w:hint="eastAsia" w:ascii="宋体" w:hAnsi="宋体" w:eastAsia="宋体" w:cs="宋体"/>
          <w:b w:val="0"/>
          <w:bCs/>
          <w:sz w:val="32"/>
          <w:szCs w:val="32"/>
          <w:highlight w:val="none"/>
          <w:lang w:val="en-US" w:eastAsia="zh-CN"/>
        </w:rPr>
      </w:pPr>
      <w:r>
        <w:rPr>
          <w:rStyle w:val="7"/>
          <w:rFonts w:hint="eastAsia" w:ascii="宋体" w:hAnsi="宋体" w:eastAsia="宋体" w:cs="宋体"/>
          <w:b w:val="0"/>
          <w:bCs/>
          <w:sz w:val="32"/>
          <w:szCs w:val="32"/>
          <w:highlight w:val="none"/>
          <w:lang w:val="en-US" w:eastAsia="zh-CN"/>
        </w:rPr>
        <w:t>蔬菜种苗生产经营者育苗用种，应当在育苗前以专门经营不再分装的包装种子方式，向当地县级农业农村主管部门备案。</w:t>
      </w:r>
    </w:p>
    <w:p>
      <w:pPr>
        <w:spacing w:line="700" w:lineRule="exact"/>
        <w:ind w:firstLine="642" w:firstLineChars="200"/>
        <w:jc w:val="both"/>
        <w:rPr>
          <w:rStyle w:val="7"/>
          <w:rFonts w:hint="eastAsia" w:ascii="宋体" w:hAnsi="宋体" w:eastAsia="宋体" w:cs="宋体"/>
          <w:sz w:val="32"/>
          <w:szCs w:val="32"/>
        </w:rPr>
      </w:pPr>
      <w:r>
        <w:rPr>
          <w:rStyle w:val="7"/>
          <w:rFonts w:hint="eastAsia" w:ascii="宋体" w:hAnsi="宋体" w:eastAsia="宋体" w:cs="宋体"/>
          <w:sz w:val="32"/>
          <w:szCs w:val="32"/>
        </w:rPr>
        <w:t>第二十</w:t>
      </w:r>
      <w:r>
        <w:rPr>
          <w:rStyle w:val="7"/>
          <w:rFonts w:hint="eastAsia" w:ascii="宋体" w:hAnsi="宋体" w:eastAsia="宋体" w:cs="宋体"/>
          <w:sz w:val="32"/>
          <w:szCs w:val="32"/>
          <w:lang w:val="en-US" w:eastAsia="zh-CN"/>
        </w:rPr>
        <w:t>二</w:t>
      </w:r>
      <w:r>
        <w:rPr>
          <w:rStyle w:val="7"/>
          <w:rFonts w:hint="eastAsia" w:ascii="宋体" w:hAnsi="宋体" w:eastAsia="宋体" w:cs="宋体"/>
          <w:sz w:val="32"/>
          <w:szCs w:val="32"/>
        </w:rPr>
        <w:t xml:space="preserve">条 </w:t>
      </w:r>
      <w:r>
        <w:rPr>
          <w:rFonts w:hint="eastAsia" w:ascii="宋体" w:hAnsi="宋体" w:eastAsia="宋体" w:cs="宋体"/>
          <w:b w:val="0"/>
          <w:bCs w:val="0"/>
          <w:kern w:val="2"/>
          <w:sz w:val="32"/>
          <w:szCs w:val="32"/>
          <w:highlight w:val="none"/>
          <w:lang w:val="en-US" w:eastAsia="zh-CN" w:bidi="ar-SA"/>
        </w:rPr>
        <w:t>县级以上人民政府应当建立农作物种子认证激励与扶持机制，将种子认证纳入种业发展支持范围，引导、支持种子生产经营者开展种子认证，提升种子质量与品牌竞争力。</w:t>
      </w:r>
    </w:p>
    <w:p>
      <w:pPr>
        <w:spacing w:line="700" w:lineRule="exact"/>
        <w:ind w:firstLine="642" w:firstLineChars="200"/>
        <w:jc w:val="both"/>
        <w:rPr>
          <w:rStyle w:val="7"/>
          <w:rFonts w:hint="eastAsia" w:ascii="宋体" w:hAnsi="宋体" w:eastAsia="宋体" w:cs="宋体"/>
          <w:b w:val="0"/>
          <w:bCs/>
          <w:sz w:val="32"/>
          <w:szCs w:val="32"/>
        </w:rPr>
      </w:pPr>
      <w:r>
        <w:rPr>
          <w:rStyle w:val="7"/>
          <w:rFonts w:hint="eastAsia" w:ascii="宋体" w:hAnsi="宋体" w:eastAsia="宋体" w:cs="宋体"/>
          <w:sz w:val="32"/>
          <w:szCs w:val="32"/>
        </w:rPr>
        <w:t>第二十</w:t>
      </w:r>
      <w:r>
        <w:rPr>
          <w:rStyle w:val="7"/>
          <w:rFonts w:hint="eastAsia" w:ascii="宋体" w:hAnsi="宋体" w:eastAsia="宋体" w:cs="宋体"/>
          <w:sz w:val="32"/>
          <w:szCs w:val="32"/>
          <w:lang w:val="en-US" w:eastAsia="zh-CN"/>
        </w:rPr>
        <w:t>三</w:t>
      </w:r>
      <w:r>
        <w:rPr>
          <w:rStyle w:val="7"/>
          <w:rFonts w:hint="eastAsia" w:ascii="宋体" w:hAnsi="宋体" w:eastAsia="宋体" w:cs="宋体"/>
          <w:sz w:val="32"/>
          <w:szCs w:val="32"/>
        </w:rPr>
        <w:t>条</w:t>
      </w:r>
      <w:r>
        <w:rPr>
          <w:rStyle w:val="7"/>
          <w:rFonts w:hint="eastAsia" w:ascii="宋体" w:hAnsi="宋体" w:eastAsia="宋体" w:cs="宋体"/>
          <w:sz w:val="32"/>
          <w:szCs w:val="32"/>
          <w:lang w:val="en-US" w:eastAsia="zh-CN"/>
        </w:rPr>
        <w:t xml:space="preserve"> </w:t>
      </w:r>
      <w:r>
        <w:rPr>
          <w:rStyle w:val="7"/>
          <w:rFonts w:hint="eastAsia" w:ascii="宋体" w:hAnsi="宋体" w:eastAsia="宋体" w:cs="宋体"/>
          <w:b w:val="0"/>
          <w:bCs/>
          <w:sz w:val="32"/>
          <w:szCs w:val="32"/>
        </w:rPr>
        <w:t>种子生产经营者应当</w:t>
      </w:r>
      <w:r>
        <w:rPr>
          <w:rStyle w:val="7"/>
          <w:rFonts w:hint="eastAsia" w:ascii="宋体" w:hAnsi="宋体" w:eastAsia="宋体" w:cs="宋体"/>
          <w:b w:val="0"/>
          <w:bCs/>
          <w:sz w:val="32"/>
          <w:szCs w:val="32"/>
          <w:lang w:val="en-US" w:eastAsia="zh-CN"/>
        </w:rPr>
        <w:t>严格按照国家法律规定，</w:t>
      </w:r>
      <w:r>
        <w:rPr>
          <w:rStyle w:val="7"/>
          <w:rFonts w:hint="eastAsia" w:ascii="宋体" w:hAnsi="宋体" w:eastAsia="宋体" w:cs="宋体"/>
          <w:b w:val="0"/>
          <w:bCs/>
          <w:sz w:val="32"/>
          <w:szCs w:val="32"/>
        </w:rPr>
        <w:t>建立并保存完整的生产经营档案，按批次保存所生产经营的种子样品。</w:t>
      </w:r>
    </w:p>
    <w:p>
      <w:pPr>
        <w:spacing w:line="700" w:lineRule="exact"/>
        <w:ind w:firstLine="642" w:firstLineChars="200"/>
        <w:jc w:val="both"/>
        <w:rPr>
          <w:rStyle w:val="7"/>
          <w:rFonts w:hint="eastAsia" w:ascii="宋体" w:hAnsi="宋体" w:eastAsia="宋体" w:cs="宋体"/>
          <w:b w:val="0"/>
          <w:bCs/>
          <w:sz w:val="32"/>
          <w:szCs w:val="32"/>
        </w:rPr>
      </w:pPr>
      <w:r>
        <w:rPr>
          <w:rStyle w:val="7"/>
          <w:rFonts w:hint="eastAsia" w:ascii="宋体" w:hAnsi="宋体" w:eastAsia="宋体" w:cs="宋体"/>
          <w:sz w:val="32"/>
          <w:szCs w:val="32"/>
        </w:rPr>
        <w:t>第</w:t>
      </w:r>
      <w:r>
        <w:rPr>
          <w:rStyle w:val="7"/>
          <w:rFonts w:hint="eastAsia" w:ascii="宋体" w:hAnsi="宋体" w:eastAsia="宋体" w:cs="宋体"/>
          <w:sz w:val="32"/>
          <w:szCs w:val="32"/>
          <w:lang w:val="en-US" w:eastAsia="zh-CN"/>
        </w:rPr>
        <w:t>二十四</w:t>
      </w:r>
      <w:r>
        <w:rPr>
          <w:rStyle w:val="7"/>
          <w:rFonts w:hint="eastAsia" w:ascii="宋体" w:hAnsi="宋体" w:eastAsia="宋体" w:cs="宋体"/>
          <w:sz w:val="32"/>
          <w:szCs w:val="32"/>
        </w:rPr>
        <w:t xml:space="preserve">条 </w:t>
      </w:r>
      <w:r>
        <w:rPr>
          <w:rStyle w:val="7"/>
          <w:rFonts w:hint="eastAsia" w:ascii="宋体" w:hAnsi="宋体" w:eastAsia="宋体" w:cs="宋体"/>
          <w:b w:val="0"/>
          <w:bCs/>
          <w:sz w:val="32"/>
          <w:szCs w:val="32"/>
        </w:rPr>
        <w:t>销售的种子应当附有符合国家标准的标签和使用说明，</w:t>
      </w:r>
      <w:r>
        <w:rPr>
          <w:rStyle w:val="7"/>
          <w:rFonts w:hint="eastAsia" w:ascii="宋体" w:hAnsi="宋体" w:eastAsia="宋体" w:cs="宋体"/>
          <w:b w:val="0"/>
          <w:bCs/>
          <w:sz w:val="32"/>
          <w:szCs w:val="32"/>
          <w:lang w:val="en-US" w:eastAsia="zh-CN"/>
        </w:rPr>
        <w:t>标签应当标注种子类别、品种名称、品种审定或者登记编号、品种适宜种植区域及季节、生产经营者及注册地、质量指标、检疫证明编号、种子生产经营许可证编号和信息代码，以及国务院农业农村、林业草原主管部门规定的其他事项。</w:t>
      </w:r>
    </w:p>
    <w:p>
      <w:pPr>
        <w:spacing w:line="700" w:lineRule="exact"/>
        <w:ind w:firstLine="640" w:firstLineChars="200"/>
        <w:jc w:val="both"/>
        <w:rPr>
          <w:rStyle w:val="7"/>
          <w:rFonts w:hint="eastAsia" w:ascii="宋体" w:hAnsi="宋体" w:eastAsia="宋体" w:cs="宋体"/>
          <w:b w:val="0"/>
          <w:bCs/>
          <w:sz w:val="32"/>
          <w:szCs w:val="32"/>
        </w:rPr>
      </w:pPr>
      <w:r>
        <w:rPr>
          <w:rStyle w:val="7"/>
          <w:rFonts w:hint="eastAsia" w:ascii="宋体" w:hAnsi="宋体" w:eastAsia="宋体" w:cs="宋体"/>
          <w:b w:val="0"/>
          <w:bCs/>
          <w:sz w:val="32"/>
          <w:szCs w:val="32"/>
        </w:rPr>
        <w:t>标签和使用说明不得含有虚假、夸大或引人误解的内容。</w:t>
      </w:r>
    </w:p>
    <w:p>
      <w:pPr>
        <w:spacing w:line="700" w:lineRule="exact"/>
        <w:ind w:firstLine="642" w:firstLineChars="200"/>
        <w:rPr>
          <w:rFonts w:hint="eastAsia" w:ascii="宋体" w:hAnsi="宋体" w:eastAsia="宋体" w:cs="宋体"/>
          <w:i w:val="0"/>
          <w:iCs w:val="0"/>
          <w:caps w:val="0"/>
          <w:snapToGrid w:val="0"/>
          <w:color w:val="auto"/>
          <w:spacing w:val="0"/>
          <w:kern w:val="0"/>
          <w:sz w:val="32"/>
          <w:szCs w:val="32"/>
          <w:highlight w:val="none"/>
          <w:lang w:val="en-US" w:eastAsia="zh-CN" w:bidi="ar"/>
        </w:rPr>
      </w:pPr>
      <w:r>
        <w:rPr>
          <w:rStyle w:val="7"/>
          <w:rFonts w:hint="eastAsia" w:ascii="宋体" w:hAnsi="宋体" w:eastAsia="宋体" w:cs="宋体"/>
          <w:sz w:val="32"/>
          <w:szCs w:val="32"/>
        </w:rPr>
        <w:t>第</w:t>
      </w:r>
      <w:r>
        <w:rPr>
          <w:rStyle w:val="7"/>
          <w:rFonts w:hint="eastAsia" w:ascii="宋体" w:hAnsi="宋体" w:eastAsia="宋体" w:cs="宋体"/>
          <w:sz w:val="32"/>
          <w:szCs w:val="32"/>
          <w:lang w:val="en-US" w:eastAsia="zh-CN"/>
        </w:rPr>
        <w:t>二十五</w:t>
      </w:r>
      <w:r>
        <w:rPr>
          <w:rStyle w:val="7"/>
          <w:rFonts w:hint="eastAsia" w:ascii="宋体" w:hAnsi="宋体" w:eastAsia="宋体" w:cs="宋体"/>
          <w:sz w:val="32"/>
          <w:szCs w:val="32"/>
        </w:rPr>
        <w:t xml:space="preserve">条 </w:t>
      </w:r>
      <w:r>
        <w:rPr>
          <w:rFonts w:hint="eastAsia" w:ascii="宋体" w:hAnsi="宋体" w:eastAsia="宋体" w:cs="宋体"/>
          <w:i w:val="0"/>
          <w:iCs w:val="0"/>
          <w:caps w:val="0"/>
          <w:snapToGrid w:val="0"/>
          <w:color w:val="auto"/>
          <w:spacing w:val="0"/>
          <w:kern w:val="0"/>
          <w:sz w:val="32"/>
          <w:szCs w:val="32"/>
          <w:highlight w:val="none"/>
          <w:lang w:val="en-US" w:eastAsia="zh-CN" w:bidi="ar"/>
        </w:rPr>
        <w:t>利用互联网等信息网络经营农作物种子的，应当遵守电子商务、农作物种子管理等法律、法规和有关规定，在其经营主页显著位置持续公示农作物种子生产经营许可证或者备案信息。</w:t>
      </w:r>
    </w:p>
    <w:p>
      <w:pPr>
        <w:spacing w:line="700" w:lineRule="exact"/>
        <w:ind w:firstLine="640" w:firstLineChars="200"/>
        <w:jc w:val="both"/>
        <w:rPr>
          <w:rStyle w:val="7"/>
          <w:rFonts w:hint="eastAsia" w:ascii="宋体" w:hAnsi="宋体" w:eastAsia="宋体" w:cs="宋体"/>
          <w:b w:val="0"/>
          <w:bCs/>
          <w:sz w:val="32"/>
          <w:szCs w:val="32"/>
        </w:rPr>
      </w:pPr>
      <w:r>
        <w:rPr>
          <w:rStyle w:val="7"/>
          <w:rFonts w:hint="eastAsia" w:ascii="宋体" w:hAnsi="宋体" w:eastAsia="宋体" w:cs="宋体"/>
          <w:b w:val="0"/>
          <w:bCs/>
          <w:sz w:val="32"/>
          <w:szCs w:val="32"/>
        </w:rPr>
        <w:t>电子商务平台经营者应当对平台内种子经营者的资质进行核验、登记，建立档案并定期更新；接到主管部门通知或权利人有效通知后，应当及时采取必要措施。</w:t>
      </w:r>
    </w:p>
    <w:p>
      <w:pPr>
        <w:spacing w:line="700" w:lineRule="exact"/>
        <w:ind w:firstLine="640" w:firstLineChars="200"/>
        <w:jc w:val="both"/>
        <w:rPr>
          <w:rStyle w:val="7"/>
          <w:rFonts w:hint="eastAsia" w:ascii="宋体" w:hAnsi="宋体" w:eastAsia="宋体" w:cs="宋体"/>
          <w:b w:val="0"/>
          <w:bCs/>
          <w:sz w:val="32"/>
          <w:szCs w:val="32"/>
        </w:rPr>
      </w:pPr>
      <w:r>
        <w:rPr>
          <w:rStyle w:val="7"/>
          <w:rFonts w:hint="eastAsia" w:ascii="宋体" w:hAnsi="宋体" w:eastAsia="宋体" w:cs="宋体"/>
          <w:b w:val="0"/>
          <w:bCs/>
          <w:sz w:val="32"/>
          <w:szCs w:val="32"/>
        </w:rPr>
        <w:t>直播带货主播对所售种子的真实性、合法性承担相应责任。</w:t>
      </w:r>
    </w:p>
    <w:p>
      <w:pPr>
        <w:spacing w:line="700" w:lineRule="exact"/>
        <w:ind w:firstLine="642" w:firstLineChars="200"/>
        <w:jc w:val="both"/>
        <w:rPr>
          <w:rStyle w:val="7"/>
          <w:rFonts w:hint="eastAsia" w:ascii="宋体" w:hAnsi="宋体" w:eastAsia="宋体" w:cs="宋体"/>
          <w:b w:val="0"/>
          <w:bCs/>
          <w:sz w:val="32"/>
          <w:szCs w:val="32"/>
        </w:rPr>
      </w:pPr>
      <w:r>
        <w:rPr>
          <w:rStyle w:val="7"/>
          <w:rFonts w:hint="eastAsia" w:ascii="宋体" w:hAnsi="宋体" w:eastAsia="宋体" w:cs="宋体"/>
          <w:sz w:val="32"/>
          <w:szCs w:val="32"/>
        </w:rPr>
        <w:t>第</w:t>
      </w:r>
      <w:r>
        <w:rPr>
          <w:rStyle w:val="7"/>
          <w:rFonts w:hint="eastAsia" w:ascii="宋体" w:hAnsi="宋体" w:eastAsia="宋体" w:cs="宋体"/>
          <w:sz w:val="32"/>
          <w:szCs w:val="32"/>
          <w:lang w:val="en-US" w:eastAsia="zh-CN"/>
        </w:rPr>
        <w:t>二十六</w:t>
      </w:r>
      <w:r>
        <w:rPr>
          <w:rStyle w:val="7"/>
          <w:rFonts w:hint="eastAsia" w:ascii="宋体" w:hAnsi="宋体" w:eastAsia="宋体" w:cs="宋体"/>
          <w:sz w:val="32"/>
          <w:szCs w:val="32"/>
        </w:rPr>
        <w:t xml:space="preserve">条 </w:t>
      </w:r>
      <w:r>
        <w:rPr>
          <w:rStyle w:val="7"/>
          <w:rFonts w:hint="eastAsia" w:ascii="宋体" w:hAnsi="宋体" w:eastAsia="宋体" w:cs="宋体"/>
          <w:b w:val="0"/>
          <w:bCs/>
          <w:sz w:val="32"/>
          <w:szCs w:val="32"/>
        </w:rPr>
        <w:t>通过农业生产订单形式向农民供种的，合同中应当明确约定品种、数量、质量标准、检验方法、违约责任等内容，并向当地县级主管部门备案。</w:t>
      </w:r>
    </w:p>
    <w:p>
      <w:pPr>
        <w:spacing w:line="700" w:lineRule="exact"/>
        <w:ind w:firstLine="640" w:firstLineChars="200"/>
        <w:jc w:val="both"/>
        <w:rPr>
          <w:rStyle w:val="7"/>
          <w:rFonts w:hint="eastAsia" w:ascii="宋体" w:hAnsi="宋体" w:eastAsia="宋体" w:cs="宋体"/>
          <w:b w:val="0"/>
          <w:bCs/>
          <w:sz w:val="32"/>
          <w:szCs w:val="32"/>
        </w:rPr>
      </w:pPr>
      <w:r>
        <w:rPr>
          <w:rStyle w:val="7"/>
          <w:rFonts w:hint="eastAsia" w:ascii="宋体" w:hAnsi="宋体" w:eastAsia="宋体" w:cs="宋体"/>
          <w:b w:val="0"/>
          <w:bCs/>
          <w:sz w:val="32"/>
          <w:szCs w:val="32"/>
        </w:rPr>
        <w:t>从事草种经营的，还应当在产品标签中注明草种的生态适应区域、原种来源、种子批号、检验日期等信息。生态修复用草的销售还应附具适应性说明和种植技术指导材料。</w:t>
      </w:r>
    </w:p>
    <w:p>
      <w:pPr>
        <w:spacing w:line="700" w:lineRule="exact"/>
        <w:ind w:firstLine="642" w:firstLineChars="200"/>
        <w:jc w:val="both"/>
        <w:rPr>
          <w:rStyle w:val="7"/>
          <w:rFonts w:hint="eastAsia" w:ascii="宋体" w:hAnsi="宋体" w:eastAsia="宋体" w:cs="宋体"/>
          <w:sz w:val="32"/>
          <w:szCs w:val="32"/>
        </w:rPr>
      </w:pPr>
      <w:r>
        <w:rPr>
          <w:rStyle w:val="7"/>
          <w:rFonts w:hint="eastAsia" w:ascii="宋体" w:hAnsi="宋体" w:eastAsia="宋体" w:cs="宋体"/>
          <w:sz w:val="32"/>
          <w:szCs w:val="32"/>
        </w:rPr>
        <w:t>第</w:t>
      </w:r>
      <w:r>
        <w:rPr>
          <w:rStyle w:val="7"/>
          <w:rFonts w:hint="eastAsia" w:ascii="宋体" w:hAnsi="宋体" w:eastAsia="宋体" w:cs="宋体"/>
          <w:sz w:val="32"/>
          <w:szCs w:val="32"/>
          <w:lang w:val="en-US" w:eastAsia="zh-CN"/>
        </w:rPr>
        <w:t>二十七</w:t>
      </w:r>
      <w:r>
        <w:rPr>
          <w:rStyle w:val="7"/>
          <w:rFonts w:hint="eastAsia" w:ascii="宋体" w:hAnsi="宋体" w:eastAsia="宋体" w:cs="宋体"/>
          <w:sz w:val="32"/>
          <w:szCs w:val="32"/>
        </w:rPr>
        <w:t xml:space="preserve">条 </w:t>
      </w:r>
      <w:r>
        <w:rPr>
          <w:rStyle w:val="7"/>
          <w:rFonts w:hint="eastAsia" w:ascii="宋体" w:hAnsi="宋体" w:eastAsia="宋体" w:cs="宋体"/>
          <w:b w:val="0"/>
          <w:bCs/>
          <w:sz w:val="32"/>
          <w:szCs w:val="32"/>
        </w:rPr>
        <w:t>农民个人在其承包的责任田上自繁自用常规种子有剩余的，可以在其承包责任田所在地的乡（镇）区域集贸市场上出售、串换，不需要办理种子生产经营许可证。出售、串换的种子数量不应超过其承包土地的年度用种量。</w:t>
      </w:r>
    </w:p>
    <w:p>
      <w:pPr>
        <w:pStyle w:val="3"/>
        <w:spacing w:line="700" w:lineRule="exact"/>
        <w:ind w:firstLine="880"/>
        <w:rPr>
          <w:rFonts w:hint="eastAsia" w:ascii="宋体" w:hAnsi="宋体" w:eastAsia="宋体" w:cs="宋体"/>
          <w:b w:val="0"/>
          <w:bCs w:val="0"/>
          <w:color w:val="auto"/>
          <w:kern w:val="0"/>
          <w:sz w:val="32"/>
          <w:szCs w:val="32"/>
          <w:highlight w:val="none"/>
          <w:lang w:val="en-US" w:eastAsia="zh-CN" w:bidi="ar"/>
        </w:rPr>
      </w:pPr>
      <w:r>
        <w:rPr>
          <w:rStyle w:val="7"/>
          <w:rFonts w:hint="eastAsia" w:ascii="宋体" w:hAnsi="宋体" w:eastAsia="宋体" w:cs="宋体"/>
          <w:sz w:val="32"/>
          <w:szCs w:val="32"/>
        </w:rPr>
        <w:t>第</w:t>
      </w:r>
      <w:r>
        <w:rPr>
          <w:rStyle w:val="7"/>
          <w:rFonts w:hint="eastAsia" w:ascii="宋体" w:hAnsi="宋体" w:eastAsia="宋体" w:cs="宋体"/>
          <w:sz w:val="32"/>
          <w:szCs w:val="32"/>
          <w:lang w:val="en-US" w:eastAsia="zh-CN"/>
        </w:rPr>
        <w:t>二十八</w:t>
      </w:r>
      <w:r>
        <w:rPr>
          <w:rStyle w:val="7"/>
          <w:rFonts w:hint="eastAsia" w:ascii="宋体" w:hAnsi="宋体" w:eastAsia="宋体" w:cs="宋体"/>
          <w:sz w:val="32"/>
          <w:szCs w:val="32"/>
        </w:rPr>
        <w:t>条</w:t>
      </w:r>
      <w:r>
        <w:rPr>
          <w:rStyle w:val="7"/>
          <w:rFonts w:hint="eastAsia" w:ascii="宋体" w:hAnsi="宋体" w:eastAsia="宋体" w:cs="宋体"/>
          <w:sz w:val="32"/>
          <w:szCs w:val="32"/>
          <w:lang w:val="en-US" w:eastAsia="zh-CN"/>
        </w:rPr>
        <w:t xml:space="preserve"> </w:t>
      </w:r>
      <w:r>
        <w:rPr>
          <w:rFonts w:hint="eastAsia" w:ascii="宋体" w:hAnsi="宋体" w:eastAsia="宋体" w:cs="宋体"/>
          <w:b w:val="0"/>
          <w:bCs w:val="0"/>
          <w:color w:val="auto"/>
          <w:kern w:val="0"/>
          <w:sz w:val="32"/>
          <w:szCs w:val="32"/>
          <w:highlight w:val="none"/>
          <w:lang w:val="en-US" w:eastAsia="zh-CN" w:bidi="ar"/>
        </w:rPr>
        <w:t>农作物种子质量保证期到期后，种子生产经营者应当对种子质量进行检验，符合国家或者地方标准规定且标签标注规范的，方可继续销售。</w:t>
      </w:r>
    </w:p>
    <w:p>
      <w:pPr>
        <w:pStyle w:val="3"/>
        <w:spacing w:line="700" w:lineRule="exact"/>
        <w:ind w:firstLine="880"/>
        <w:rPr>
          <w:rFonts w:hint="eastAsia" w:ascii="宋体" w:hAnsi="宋体" w:eastAsia="宋体" w:cs="宋体"/>
          <w:b w:val="0"/>
          <w:bCs w:val="0"/>
          <w:color w:val="auto"/>
          <w:kern w:val="0"/>
          <w:sz w:val="32"/>
          <w:szCs w:val="32"/>
          <w:highlight w:val="none"/>
          <w:lang w:val="en-US" w:eastAsia="zh-CN" w:bidi="ar"/>
        </w:rPr>
      </w:pPr>
      <w:r>
        <w:rPr>
          <w:rFonts w:hint="eastAsia" w:ascii="宋体" w:hAnsi="宋体" w:eastAsia="宋体" w:cs="宋体"/>
          <w:b w:val="0"/>
          <w:bCs w:val="0"/>
          <w:color w:val="auto"/>
          <w:kern w:val="0"/>
          <w:sz w:val="32"/>
          <w:szCs w:val="32"/>
          <w:highlight w:val="none"/>
          <w:lang w:val="en-US" w:eastAsia="zh-CN" w:bidi="ar"/>
        </w:rPr>
        <w:t>种子生产经营者销售过期种子的，经检测，种子质量检测值与标签标注值一致的，按照种子标签内容不符合规定处罚，企业可以重新加工、包装、标识、销售；种子质量检测值低于标签标注值的，按照劣种子处罚。</w:t>
      </w:r>
    </w:p>
    <w:p>
      <w:pPr>
        <w:pStyle w:val="5"/>
        <w:spacing w:beforeAutospacing="0" w:afterAutospacing="0" w:line="700" w:lineRule="exact"/>
        <w:ind w:left="0" w:firstLine="642" w:firstLineChars="200"/>
        <w:jc w:val="both"/>
        <w:rPr>
          <w:rStyle w:val="7"/>
          <w:rFonts w:hint="eastAsia" w:ascii="宋体" w:hAnsi="宋体" w:eastAsia="宋体" w:cs="宋体"/>
          <w:b w:val="0"/>
          <w:bCs/>
          <w:sz w:val="32"/>
          <w:szCs w:val="32"/>
          <w:lang w:val="en-US" w:eastAsia="zh-CN"/>
        </w:rPr>
      </w:pPr>
      <w:r>
        <w:rPr>
          <w:rStyle w:val="7"/>
          <w:rFonts w:hint="eastAsia" w:ascii="宋体" w:hAnsi="宋体" w:eastAsia="宋体" w:cs="宋体"/>
          <w:sz w:val="32"/>
          <w:szCs w:val="32"/>
          <w:lang w:val="en-US" w:eastAsia="zh-CN"/>
        </w:rPr>
        <w:t xml:space="preserve">第二十九条 </w:t>
      </w:r>
      <w:r>
        <w:rPr>
          <w:rStyle w:val="7"/>
          <w:rFonts w:hint="eastAsia" w:ascii="宋体" w:hAnsi="宋体" w:eastAsia="宋体" w:cs="宋体"/>
          <w:b w:val="0"/>
          <w:bCs/>
          <w:sz w:val="32"/>
          <w:szCs w:val="32"/>
          <w:lang w:val="en-US" w:eastAsia="zh-CN"/>
        </w:rPr>
        <w:t>自治区人民政府林业和草原主管部门应当支持草种质量检验机构和能力建设，建立自治区级草种质量监督检验中心，鼓励高校、科研院所等第三方机构参与草种检测工作，为生态修复工程用草提供质量检验服务。</w:t>
      </w:r>
    </w:p>
    <w:p>
      <w:pPr>
        <w:pStyle w:val="5"/>
        <w:spacing w:beforeAutospacing="0" w:afterAutospacing="0" w:line="700" w:lineRule="exact"/>
        <w:ind w:left="0" w:firstLine="640" w:firstLineChars="200"/>
        <w:jc w:val="both"/>
        <w:rPr>
          <w:rStyle w:val="7"/>
          <w:rFonts w:hint="eastAsia" w:ascii="宋体" w:hAnsi="宋体" w:eastAsia="宋体" w:cs="宋体"/>
          <w:b w:val="0"/>
          <w:bCs/>
          <w:sz w:val="32"/>
          <w:szCs w:val="32"/>
        </w:rPr>
      </w:pPr>
      <w:r>
        <w:rPr>
          <w:rStyle w:val="7"/>
          <w:rFonts w:hint="eastAsia" w:ascii="宋体" w:hAnsi="宋体" w:eastAsia="宋体" w:cs="宋体"/>
          <w:b w:val="0"/>
          <w:bCs/>
          <w:sz w:val="32"/>
          <w:szCs w:val="32"/>
        </w:rPr>
        <w:t>县级以上人民政府农业农村、林业和草原主管部门与市场监督管理、公安等部门应当建立联合协调机制，依法查处生产经营假、劣种子和侵犯植物新品种权等违法行为，及时共享执法信息和移送案件。</w:t>
      </w:r>
    </w:p>
    <w:p>
      <w:pPr>
        <w:pStyle w:val="5"/>
        <w:spacing w:beforeAutospacing="0" w:afterAutospacing="0" w:line="700" w:lineRule="exact"/>
        <w:ind w:left="0" w:firstLine="722" w:firstLineChars="200"/>
        <w:jc w:val="both"/>
        <w:rPr>
          <w:rFonts w:hint="eastAsia" w:ascii="宋体" w:hAnsi="宋体" w:eastAsia="宋体" w:cs="宋体"/>
          <w:b/>
          <w:sz w:val="36"/>
          <w:szCs w:val="36"/>
          <w:lang w:bidi="ar"/>
        </w:rPr>
      </w:pPr>
    </w:p>
    <w:p>
      <w:pPr>
        <w:pStyle w:val="5"/>
        <w:spacing w:beforeAutospacing="0" w:afterAutospacing="0" w:line="700" w:lineRule="exact"/>
        <w:ind w:left="0" w:firstLine="0" w:firstLineChars="0"/>
        <w:jc w:val="center"/>
        <w:rPr>
          <w:rStyle w:val="7"/>
          <w:rFonts w:hint="eastAsia" w:ascii="宋体" w:hAnsi="宋体" w:eastAsia="宋体" w:cs="宋体"/>
          <w:sz w:val="36"/>
          <w:szCs w:val="36"/>
        </w:rPr>
      </w:pPr>
      <w:r>
        <w:rPr>
          <w:rFonts w:hint="eastAsia" w:ascii="宋体" w:hAnsi="宋体" w:eastAsia="宋体" w:cs="宋体"/>
          <w:b/>
          <w:sz w:val="36"/>
          <w:szCs w:val="36"/>
          <w:lang w:bidi="ar"/>
        </w:rPr>
        <w:t>第</w:t>
      </w:r>
      <w:r>
        <w:rPr>
          <w:rFonts w:hint="eastAsia" w:ascii="宋体" w:hAnsi="宋体" w:eastAsia="宋体" w:cs="宋体"/>
          <w:b/>
          <w:sz w:val="36"/>
          <w:szCs w:val="36"/>
          <w:lang w:val="en-US" w:eastAsia="zh-CN" w:bidi="ar"/>
        </w:rPr>
        <w:t>六</w:t>
      </w:r>
      <w:r>
        <w:rPr>
          <w:rFonts w:hint="eastAsia" w:ascii="宋体" w:hAnsi="宋体" w:eastAsia="宋体" w:cs="宋体"/>
          <w:b/>
          <w:sz w:val="36"/>
          <w:szCs w:val="36"/>
          <w:lang w:bidi="ar"/>
        </w:rPr>
        <w:t xml:space="preserve">章 </w:t>
      </w:r>
      <w:r>
        <w:rPr>
          <w:rStyle w:val="7"/>
          <w:rFonts w:hint="eastAsia" w:ascii="宋体" w:hAnsi="宋体" w:eastAsia="宋体" w:cs="宋体"/>
          <w:sz w:val="36"/>
          <w:szCs w:val="36"/>
        </w:rPr>
        <w:t>救灾备荒与种子储备</w:t>
      </w:r>
    </w:p>
    <w:p>
      <w:pPr>
        <w:pStyle w:val="5"/>
        <w:spacing w:beforeAutospacing="0" w:afterAutospacing="0" w:line="700" w:lineRule="exact"/>
        <w:ind w:firstLine="642" w:firstLineChars="200"/>
        <w:jc w:val="both"/>
        <w:rPr>
          <w:rStyle w:val="7"/>
          <w:rFonts w:hint="eastAsia" w:ascii="宋体" w:hAnsi="宋体" w:eastAsia="宋体" w:cs="宋体"/>
          <w:sz w:val="32"/>
          <w:szCs w:val="32"/>
        </w:rPr>
      </w:pPr>
    </w:p>
    <w:p>
      <w:pPr>
        <w:keepNext w:val="0"/>
        <w:keepLines w:val="0"/>
        <w:widowControl/>
        <w:suppressLineNumbers w:val="0"/>
        <w:spacing w:line="700" w:lineRule="exact"/>
        <w:ind w:firstLine="642" w:firstLineChars="200"/>
        <w:jc w:val="left"/>
        <w:rPr>
          <w:rFonts w:hint="eastAsia" w:ascii="宋体" w:hAnsi="宋体" w:cs="宋体"/>
          <w:sz w:val="32"/>
          <w:szCs w:val="32"/>
        </w:rPr>
      </w:pPr>
      <w:r>
        <w:rPr>
          <w:rStyle w:val="7"/>
          <w:rFonts w:hint="eastAsia" w:ascii="宋体" w:hAnsi="宋体" w:eastAsia="宋体" w:cs="宋体"/>
          <w:b/>
          <w:bCs w:val="0"/>
          <w:kern w:val="2"/>
          <w:sz w:val="32"/>
          <w:szCs w:val="32"/>
          <w:lang w:val="en-US" w:eastAsia="zh-CN" w:bidi="ar-SA"/>
        </w:rPr>
        <w:t>第三十条</w:t>
      </w:r>
      <w:r>
        <w:rPr>
          <w:rStyle w:val="7"/>
          <w:rFonts w:hint="eastAsia" w:ascii="宋体" w:hAnsi="宋体" w:eastAsia="宋体" w:cs="宋体"/>
          <w:b w:val="0"/>
          <w:bCs/>
          <w:kern w:val="2"/>
          <w:sz w:val="32"/>
          <w:szCs w:val="32"/>
          <w:lang w:val="en-US" w:eastAsia="zh-CN" w:bidi="ar-SA"/>
        </w:rPr>
        <w:t xml:space="preserve"> </w:t>
      </w:r>
      <w:r>
        <w:rPr>
          <w:rFonts w:ascii="宋体" w:hAnsi="宋体" w:eastAsia="宋体" w:cs="宋体"/>
          <w:kern w:val="0"/>
          <w:sz w:val="32"/>
          <w:szCs w:val="32"/>
          <w:lang w:val="en-US" w:eastAsia="zh-CN" w:bidi="ar"/>
        </w:rPr>
        <w:t>自治区人民政府应当按照国家规定，建立政府主导、社会多元参与的种子储备制度并统筹组织实施，落实种子储备保障责任。</w:t>
      </w:r>
    </w:p>
    <w:p>
      <w:pPr>
        <w:keepNext w:val="0"/>
        <w:keepLines w:val="0"/>
        <w:widowControl/>
        <w:suppressLineNumbers w:val="0"/>
        <w:spacing w:line="700" w:lineRule="exact"/>
        <w:ind w:firstLine="640" w:firstLineChars="200"/>
        <w:jc w:val="left"/>
        <w:rPr>
          <w:rFonts w:hint="eastAsia" w:ascii="宋体" w:hAnsi="宋体" w:cs="宋体"/>
          <w:sz w:val="32"/>
          <w:szCs w:val="32"/>
        </w:rPr>
      </w:pPr>
      <w:r>
        <w:rPr>
          <w:rFonts w:ascii="宋体" w:hAnsi="宋体" w:eastAsia="宋体" w:cs="宋体"/>
          <w:kern w:val="0"/>
          <w:sz w:val="32"/>
          <w:szCs w:val="32"/>
          <w:lang w:val="en-US" w:eastAsia="zh-CN" w:bidi="ar"/>
        </w:rPr>
        <w:t>县级以上人民政府应当结合本行政区域农业、林业生产实际，落实种子储备相关工作要求，规范开展种子储备管理。对储备种子应当定期开展质量检验、轮换更新，保证种子质量达标、储备有效。发生重大自然灾害、动植物疫情及其他突发事件时，应当优先调用储备种子，用于生产应急保障、品种余缺调剂，维护农业、林业生产安全。</w:t>
      </w:r>
    </w:p>
    <w:p>
      <w:pPr>
        <w:keepNext w:val="0"/>
        <w:keepLines w:val="0"/>
        <w:widowControl/>
        <w:suppressLineNumbers w:val="0"/>
        <w:spacing w:line="700" w:lineRule="exact"/>
        <w:ind w:firstLine="640" w:firstLineChars="200"/>
        <w:jc w:val="left"/>
        <w:rPr>
          <w:rFonts w:hint="eastAsia" w:ascii="宋体" w:hAnsi="宋体" w:cs="宋体"/>
          <w:sz w:val="32"/>
          <w:szCs w:val="32"/>
        </w:rPr>
      </w:pPr>
      <w:r>
        <w:rPr>
          <w:rFonts w:ascii="宋体" w:hAnsi="宋体" w:eastAsia="宋体" w:cs="宋体"/>
          <w:kern w:val="0"/>
          <w:sz w:val="32"/>
          <w:szCs w:val="32"/>
          <w:lang w:val="en-US" w:eastAsia="zh-CN" w:bidi="ar"/>
        </w:rPr>
        <w:t>县级以上人民政府应当立足本地生态保护修复需求，因地制宜建立乡土草种应急储备机制，建设完善乡土草种应急储备库，重点储备适配极端干旱、草原火灾、生态退化等特殊场景植被恢复的乡土草种资源，强化区域生态安全应急保障能力，提升生态系统稳定性和韧性。</w:t>
      </w:r>
    </w:p>
    <w:p>
      <w:pPr>
        <w:keepNext w:val="0"/>
        <w:keepLines w:val="0"/>
        <w:widowControl/>
        <w:suppressLineNumbers w:val="0"/>
        <w:spacing w:line="700" w:lineRule="exact"/>
        <w:ind w:firstLine="642" w:firstLineChars="200"/>
        <w:jc w:val="both"/>
        <w:rPr>
          <w:rFonts w:hint="eastAsia" w:ascii="宋体" w:hAnsi="宋体" w:cs="宋体"/>
          <w:sz w:val="32"/>
          <w:szCs w:val="32"/>
        </w:rPr>
      </w:pPr>
      <w:r>
        <w:rPr>
          <w:rStyle w:val="7"/>
          <w:rFonts w:hint="eastAsia" w:ascii="宋体" w:hAnsi="宋体" w:eastAsia="宋体" w:cs="宋体"/>
          <w:b/>
          <w:bCs w:val="0"/>
          <w:kern w:val="2"/>
          <w:sz w:val="32"/>
          <w:szCs w:val="32"/>
          <w:lang w:val="en-US" w:eastAsia="zh-CN" w:bidi="ar-SA"/>
        </w:rPr>
        <w:t xml:space="preserve">第三十一条 </w:t>
      </w:r>
      <w:r>
        <w:rPr>
          <w:rFonts w:ascii="宋体" w:hAnsi="宋体" w:eastAsia="宋体" w:cs="宋体"/>
          <w:kern w:val="0"/>
          <w:sz w:val="32"/>
          <w:szCs w:val="32"/>
          <w:lang w:val="en-US" w:eastAsia="zh-CN" w:bidi="ar"/>
        </w:rPr>
        <w:t>县级以上人民政府应当将种子储备工作所需经费纳入同级财政预算，对承担种子储备任务的承储单位、企业给予相应政策支持和必要补贴，保障种子储备工作常态化有序开展。</w:t>
      </w:r>
    </w:p>
    <w:p>
      <w:pPr>
        <w:pStyle w:val="5"/>
        <w:spacing w:beforeAutospacing="0" w:afterAutospacing="0" w:line="700" w:lineRule="exact"/>
        <w:ind w:firstLine="722" w:firstLineChars="200"/>
        <w:jc w:val="both"/>
        <w:rPr>
          <w:rStyle w:val="7"/>
          <w:rFonts w:hint="eastAsia" w:ascii="宋体" w:hAnsi="宋体" w:eastAsia="宋体" w:cs="宋体"/>
          <w:sz w:val="36"/>
          <w:szCs w:val="36"/>
        </w:rPr>
      </w:pPr>
    </w:p>
    <w:p>
      <w:pPr>
        <w:pStyle w:val="5"/>
        <w:spacing w:beforeAutospacing="0" w:afterAutospacing="0" w:line="700" w:lineRule="exact"/>
        <w:ind w:left="0" w:firstLine="0" w:firstLineChars="0"/>
        <w:jc w:val="center"/>
        <w:rPr>
          <w:rFonts w:hint="eastAsia" w:ascii="宋体" w:hAnsi="宋体" w:eastAsia="宋体" w:cs="宋体"/>
          <w:b/>
          <w:sz w:val="36"/>
          <w:szCs w:val="36"/>
          <w:lang w:val="en-US" w:eastAsia="zh-CN" w:bidi="ar"/>
        </w:rPr>
      </w:pPr>
      <w:r>
        <w:rPr>
          <w:rFonts w:hint="eastAsia" w:ascii="宋体" w:hAnsi="宋体" w:eastAsia="宋体" w:cs="宋体"/>
          <w:b/>
          <w:sz w:val="36"/>
          <w:szCs w:val="36"/>
          <w:lang w:bidi="ar"/>
        </w:rPr>
        <w:t>第</w:t>
      </w:r>
      <w:r>
        <w:rPr>
          <w:rFonts w:hint="eastAsia" w:ascii="宋体" w:hAnsi="宋体" w:eastAsia="宋体" w:cs="宋体"/>
          <w:b/>
          <w:sz w:val="36"/>
          <w:szCs w:val="36"/>
          <w:lang w:val="en-US" w:eastAsia="zh-CN" w:bidi="ar"/>
        </w:rPr>
        <w:t>七</w:t>
      </w:r>
      <w:r>
        <w:rPr>
          <w:rFonts w:hint="eastAsia" w:ascii="宋体" w:hAnsi="宋体" w:eastAsia="宋体" w:cs="宋体"/>
          <w:b/>
          <w:sz w:val="36"/>
          <w:szCs w:val="36"/>
          <w:lang w:bidi="ar"/>
        </w:rPr>
        <w:t xml:space="preserve">章 </w:t>
      </w:r>
      <w:r>
        <w:rPr>
          <w:rFonts w:hint="eastAsia" w:ascii="宋体" w:hAnsi="宋体" w:eastAsia="宋体" w:cs="宋体"/>
          <w:b/>
          <w:sz w:val="36"/>
          <w:szCs w:val="36"/>
          <w:lang w:val="en-US" w:eastAsia="zh-CN" w:bidi="ar"/>
        </w:rPr>
        <w:t>扶持措施</w:t>
      </w:r>
    </w:p>
    <w:p>
      <w:pPr>
        <w:pStyle w:val="5"/>
        <w:spacing w:beforeAutospacing="0" w:afterAutospacing="0" w:line="700" w:lineRule="exact"/>
        <w:ind w:firstLine="722" w:firstLineChars="200"/>
        <w:jc w:val="both"/>
        <w:rPr>
          <w:rStyle w:val="7"/>
          <w:rFonts w:hint="eastAsia" w:ascii="宋体" w:hAnsi="宋体" w:eastAsia="宋体" w:cs="宋体"/>
          <w:sz w:val="36"/>
          <w:szCs w:val="36"/>
          <w:lang w:val="en-US" w:eastAsia="zh-CN"/>
        </w:rPr>
      </w:pPr>
    </w:p>
    <w:p>
      <w:pPr>
        <w:pStyle w:val="5"/>
        <w:spacing w:beforeAutospacing="0" w:afterAutospacing="0" w:line="700" w:lineRule="exact"/>
        <w:ind w:firstLine="642" w:firstLineChars="200"/>
        <w:jc w:val="both"/>
        <w:rPr>
          <w:rStyle w:val="7"/>
          <w:rFonts w:hint="eastAsia" w:ascii="宋体" w:hAnsi="宋体" w:eastAsia="宋体" w:cs="宋体"/>
          <w:b w:val="0"/>
          <w:bCs/>
          <w:kern w:val="2"/>
          <w:sz w:val="32"/>
          <w:szCs w:val="32"/>
          <w:lang w:val="en-US" w:eastAsia="zh-CN" w:bidi="ar-SA"/>
        </w:rPr>
      </w:pPr>
      <w:r>
        <w:rPr>
          <w:rStyle w:val="7"/>
          <w:rFonts w:hint="eastAsia" w:ascii="宋体" w:hAnsi="宋体" w:eastAsia="宋体" w:cs="宋体"/>
          <w:b/>
          <w:bCs w:val="0"/>
          <w:kern w:val="2"/>
          <w:sz w:val="32"/>
          <w:szCs w:val="32"/>
          <w:lang w:val="en-US" w:eastAsia="zh-CN" w:bidi="ar-SA"/>
        </w:rPr>
        <w:t>第三十二条</w:t>
      </w:r>
      <w:r>
        <w:rPr>
          <w:rStyle w:val="7"/>
          <w:rFonts w:hint="eastAsia" w:ascii="宋体" w:hAnsi="宋体" w:eastAsia="宋体" w:cs="宋体"/>
          <w:b w:val="0"/>
          <w:bCs/>
          <w:kern w:val="2"/>
          <w:sz w:val="32"/>
          <w:szCs w:val="32"/>
          <w:lang w:val="en-US" w:eastAsia="zh-CN" w:bidi="ar-SA"/>
        </w:rPr>
        <w:t xml:space="preserve"> 自治区人民政府应当加大对种业发展的支持，保障种业发展所需资金，重点用于种质资源保护、育种创新攻关、良种繁育基地建设、植物新品种权创造与保护、救灾备荒种子储备等工作。</w:t>
      </w:r>
    </w:p>
    <w:p>
      <w:pPr>
        <w:pStyle w:val="5"/>
        <w:spacing w:beforeAutospacing="0" w:afterAutospacing="0" w:line="700" w:lineRule="exact"/>
        <w:ind w:firstLine="642" w:firstLineChars="200"/>
        <w:jc w:val="both"/>
        <w:rPr>
          <w:rStyle w:val="7"/>
          <w:rFonts w:hint="eastAsia" w:ascii="宋体" w:hAnsi="宋体" w:eastAsia="宋体" w:cs="宋体"/>
          <w:b w:val="0"/>
          <w:bCs/>
          <w:kern w:val="2"/>
          <w:sz w:val="32"/>
          <w:szCs w:val="32"/>
          <w:lang w:val="en-US" w:eastAsia="zh-CN" w:bidi="ar-SA"/>
        </w:rPr>
      </w:pPr>
      <w:r>
        <w:rPr>
          <w:rStyle w:val="7"/>
          <w:rFonts w:hint="eastAsia" w:ascii="宋体" w:hAnsi="宋体" w:eastAsia="宋体" w:cs="宋体"/>
          <w:b/>
          <w:bCs w:val="0"/>
          <w:kern w:val="2"/>
          <w:sz w:val="32"/>
          <w:szCs w:val="32"/>
          <w:lang w:val="en-US" w:eastAsia="zh-CN" w:bidi="ar-SA"/>
        </w:rPr>
        <w:t>第三十三条</w:t>
      </w:r>
      <w:r>
        <w:rPr>
          <w:rStyle w:val="7"/>
          <w:rFonts w:hint="eastAsia" w:ascii="宋体" w:hAnsi="宋体" w:eastAsia="宋体" w:cs="宋体"/>
          <w:b w:val="0"/>
          <w:bCs/>
          <w:kern w:val="2"/>
          <w:sz w:val="32"/>
          <w:szCs w:val="32"/>
          <w:lang w:val="en-US" w:eastAsia="zh-CN" w:bidi="ar-SA"/>
        </w:rPr>
        <w:t xml:space="preserve"> 县级以上人民政府应当将本行政区域内制种基地、育种试验站、种质资源库（圃）等纳入国土空间规划，依法办理设施农业用地手续，不占用耕地占补平衡指标。制种大县、良种繁育基地的土地用途不得擅自改变。</w:t>
      </w:r>
    </w:p>
    <w:p>
      <w:pPr>
        <w:pStyle w:val="5"/>
        <w:spacing w:beforeAutospacing="0" w:afterAutospacing="0" w:line="700" w:lineRule="exact"/>
        <w:ind w:firstLine="642" w:firstLineChars="200"/>
        <w:jc w:val="both"/>
        <w:rPr>
          <w:rStyle w:val="7"/>
          <w:rFonts w:hint="eastAsia" w:ascii="宋体" w:hAnsi="宋体" w:eastAsia="宋体" w:cs="宋体"/>
          <w:b w:val="0"/>
          <w:bCs/>
          <w:kern w:val="2"/>
          <w:sz w:val="32"/>
          <w:szCs w:val="32"/>
          <w:lang w:val="en-US" w:eastAsia="zh-CN" w:bidi="ar-SA"/>
        </w:rPr>
      </w:pPr>
      <w:r>
        <w:rPr>
          <w:rStyle w:val="7"/>
          <w:rFonts w:hint="eastAsia" w:ascii="宋体" w:hAnsi="宋体" w:eastAsia="宋体" w:cs="宋体"/>
          <w:b/>
          <w:bCs w:val="0"/>
          <w:kern w:val="2"/>
          <w:sz w:val="32"/>
          <w:szCs w:val="32"/>
          <w:lang w:val="en-US" w:eastAsia="zh-CN" w:bidi="ar-SA"/>
        </w:rPr>
        <w:t>第三十四条</w:t>
      </w:r>
      <w:r>
        <w:rPr>
          <w:rStyle w:val="7"/>
          <w:rFonts w:hint="eastAsia" w:ascii="宋体" w:hAnsi="宋体" w:eastAsia="宋体" w:cs="宋体"/>
          <w:b w:val="0"/>
          <w:bCs/>
          <w:kern w:val="2"/>
          <w:sz w:val="32"/>
          <w:szCs w:val="32"/>
          <w:lang w:val="en-US" w:eastAsia="zh-CN" w:bidi="ar-SA"/>
        </w:rPr>
        <w:t xml:space="preserve"> 自治区人民政府鼓励金融机构开展植物新品种权质押融资、种业供应链金融等业务，提高信贷支持力度。完善政策性种业保险制度，实现主要制种作物保险全覆盖，提高保费补贴比例。</w:t>
      </w:r>
    </w:p>
    <w:p>
      <w:pPr>
        <w:pStyle w:val="5"/>
        <w:spacing w:beforeAutospacing="0" w:afterAutospacing="0" w:line="700" w:lineRule="exact"/>
        <w:ind w:firstLine="642" w:firstLineChars="200"/>
        <w:jc w:val="both"/>
        <w:rPr>
          <w:rStyle w:val="7"/>
          <w:rFonts w:hint="eastAsia" w:ascii="宋体" w:hAnsi="宋体" w:eastAsia="宋体" w:cs="宋体"/>
          <w:b w:val="0"/>
          <w:bCs/>
          <w:kern w:val="2"/>
          <w:sz w:val="32"/>
          <w:szCs w:val="32"/>
          <w:lang w:val="en-US" w:eastAsia="zh-CN" w:bidi="ar-SA"/>
        </w:rPr>
      </w:pPr>
      <w:r>
        <w:rPr>
          <w:rStyle w:val="7"/>
          <w:rFonts w:hint="eastAsia" w:ascii="宋体" w:hAnsi="宋体" w:eastAsia="宋体" w:cs="宋体"/>
          <w:b/>
          <w:bCs w:val="0"/>
          <w:kern w:val="2"/>
          <w:sz w:val="32"/>
          <w:szCs w:val="32"/>
          <w:lang w:val="en-US" w:eastAsia="zh-CN" w:bidi="ar-SA"/>
        </w:rPr>
        <w:t>第三十五条</w:t>
      </w:r>
      <w:r>
        <w:rPr>
          <w:rStyle w:val="7"/>
          <w:rFonts w:hint="eastAsia" w:ascii="宋体" w:hAnsi="宋体" w:eastAsia="宋体" w:cs="宋体"/>
          <w:b w:val="0"/>
          <w:bCs/>
          <w:kern w:val="2"/>
          <w:sz w:val="32"/>
          <w:szCs w:val="32"/>
          <w:lang w:val="en-US" w:eastAsia="zh-CN" w:bidi="ar-SA"/>
        </w:rPr>
        <w:t xml:space="preserve"> 自治区人民政府支持自治区内科研单位和企业在海南的育种活动，并提供土地协调、后勤管理、成果转化保障。</w:t>
      </w:r>
    </w:p>
    <w:p>
      <w:pPr>
        <w:pStyle w:val="5"/>
        <w:spacing w:beforeAutospacing="0" w:afterAutospacing="0" w:line="700" w:lineRule="exact"/>
        <w:ind w:firstLine="640" w:firstLineChars="200"/>
        <w:jc w:val="both"/>
        <w:rPr>
          <w:rStyle w:val="7"/>
          <w:rFonts w:hint="eastAsia" w:ascii="宋体" w:hAnsi="宋体" w:eastAsia="宋体" w:cs="宋体"/>
          <w:b w:val="0"/>
          <w:bCs/>
          <w:kern w:val="2"/>
          <w:sz w:val="32"/>
          <w:szCs w:val="32"/>
          <w:lang w:val="en-US" w:eastAsia="zh-CN" w:bidi="ar-SA"/>
        </w:rPr>
      </w:pPr>
    </w:p>
    <w:p>
      <w:pPr>
        <w:pStyle w:val="5"/>
        <w:spacing w:beforeAutospacing="0" w:afterAutospacing="0" w:line="700" w:lineRule="exact"/>
        <w:ind w:left="0" w:firstLine="0" w:firstLineChars="0"/>
        <w:jc w:val="center"/>
        <w:rPr>
          <w:rFonts w:hint="eastAsia" w:ascii="宋体" w:hAnsi="宋体" w:eastAsia="宋体" w:cs="宋体"/>
          <w:b/>
          <w:sz w:val="36"/>
          <w:szCs w:val="36"/>
          <w:lang w:val="en-US" w:eastAsia="zh-CN" w:bidi="ar"/>
        </w:rPr>
      </w:pPr>
      <w:r>
        <w:rPr>
          <w:rFonts w:hint="eastAsia" w:ascii="宋体" w:hAnsi="宋体" w:eastAsia="宋体" w:cs="宋体"/>
          <w:b/>
          <w:sz w:val="36"/>
          <w:szCs w:val="36"/>
          <w:lang w:bidi="ar"/>
        </w:rPr>
        <w:t>第</w:t>
      </w:r>
      <w:r>
        <w:rPr>
          <w:rFonts w:hint="eastAsia" w:ascii="宋体" w:hAnsi="宋体" w:eastAsia="宋体" w:cs="宋体"/>
          <w:b/>
          <w:sz w:val="36"/>
          <w:szCs w:val="36"/>
          <w:lang w:val="en-US" w:eastAsia="zh-CN" w:bidi="ar"/>
        </w:rPr>
        <w:t>八</w:t>
      </w:r>
      <w:r>
        <w:rPr>
          <w:rFonts w:hint="eastAsia" w:ascii="宋体" w:hAnsi="宋体" w:eastAsia="宋体" w:cs="宋体"/>
          <w:b/>
          <w:sz w:val="36"/>
          <w:szCs w:val="36"/>
          <w:lang w:bidi="ar"/>
        </w:rPr>
        <w:t xml:space="preserve">章 </w:t>
      </w:r>
      <w:r>
        <w:rPr>
          <w:rFonts w:hint="eastAsia" w:ascii="宋体" w:hAnsi="宋体" w:eastAsia="宋体" w:cs="宋体"/>
          <w:b/>
          <w:sz w:val="36"/>
          <w:szCs w:val="36"/>
          <w:lang w:val="en-US" w:eastAsia="zh-CN" w:bidi="ar"/>
        </w:rPr>
        <w:t>法律责任</w:t>
      </w:r>
    </w:p>
    <w:p>
      <w:pPr>
        <w:pStyle w:val="5"/>
        <w:spacing w:beforeAutospacing="0" w:afterAutospacing="0" w:line="700" w:lineRule="exact"/>
        <w:ind w:firstLine="640" w:firstLineChars="200"/>
        <w:jc w:val="both"/>
        <w:rPr>
          <w:rStyle w:val="7"/>
          <w:rFonts w:hint="eastAsia" w:ascii="宋体" w:hAnsi="宋体" w:eastAsia="宋体" w:cs="宋体"/>
          <w:b w:val="0"/>
          <w:bCs/>
          <w:kern w:val="2"/>
          <w:sz w:val="32"/>
          <w:szCs w:val="32"/>
          <w:lang w:val="en-US" w:eastAsia="zh-CN" w:bidi="ar-SA"/>
        </w:rPr>
      </w:pPr>
    </w:p>
    <w:p>
      <w:pPr>
        <w:spacing w:line="700" w:lineRule="exact"/>
        <w:ind w:firstLine="642" w:firstLineChars="200"/>
        <w:jc w:val="both"/>
        <w:rPr>
          <w:rStyle w:val="7"/>
          <w:rFonts w:hint="eastAsia" w:ascii="宋体" w:hAnsi="宋体" w:eastAsia="宋体" w:cs="宋体"/>
          <w:b w:val="0"/>
          <w:bCs/>
          <w:kern w:val="2"/>
          <w:sz w:val="32"/>
          <w:szCs w:val="32"/>
          <w:lang w:val="en-US" w:eastAsia="zh-CN" w:bidi="ar-SA"/>
        </w:rPr>
      </w:pPr>
      <w:r>
        <w:rPr>
          <w:rStyle w:val="7"/>
          <w:rFonts w:hint="eastAsia" w:ascii="宋体" w:hAnsi="宋体" w:eastAsia="宋体" w:cs="宋体"/>
          <w:bCs w:val="0"/>
          <w:kern w:val="2"/>
          <w:sz w:val="32"/>
          <w:szCs w:val="32"/>
          <w:lang w:val="en-US" w:eastAsia="zh-CN" w:bidi="ar-SA"/>
        </w:rPr>
        <w:t xml:space="preserve">第三十六条 </w:t>
      </w:r>
      <w:r>
        <w:rPr>
          <w:rStyle w:val="7"/>
          <w:rFonts w:hint="eastAsia" w:ascii="宋体" w:hAnsi="宋体" w:eastAsia="宋体" w:cs="宋体"/>
          <w:b w:val="0"/>
          <w:bCs/>
          <w:kern w:val="2"/>
          <w:sz w:val="32"/>
          <w:szCs w:val="32"/>
          <w:lang w:val="en-US" w:eastAsia="zh-CN" w:bidi="ar-SA"/>
        </w:rPr>
        <w:t>违反本条例的行为，《中华人民共和国种子法》等法律、行政法规已有处罚规定的，从其规定</w:t>
      </w:r>
      <w:r>
        <w:rPr>
          <w:rStyle w:val="7"/>
          <w:rFonts w:hint="eastAsia" w:ascii="宋体" w:hAnsi="宋体" w:cs="宋体"/>
          <w:b w:val="0"/>
          <w:bCs/>
          <w:kern w:val="2"/>
          <w:sz w:val="32"/>
          <w:szCs w:val="32"/>
          <w:lang w:val="en-US" w:eastAsia="zh-CN" w:bidi="ar-SA"/>
        </w:rPr>
        <w:t>。</w:t>
      </w:r>
    </w:p>
    <w:p>
      <w:pPr>
        <w:spacing w:line="700" w:lineRule="exact"/>
        <w:ind w:firstLine="642" w:firstLineChars="200"/>
        <w:jc w:val="both"/>
        <w:rPr>
          <w:rStyle w:val="7"/>
          <w:rFonts w:hint="eastAsia" w:ascii="宋体" w:hAnsi="宋体" w:eastAsia="宋体" w:cs="宋体"/>
          <w:b w:val="0"/>
          <w:bCs/>
          <w:kern w:val="2"/>
          <w:sz w:val="32"/>
          <w:szCs w:val="32"/>
          <w:lang w:val="en-US" w:eastAsia="zh-CN" w:bidi="ar-SA"/>
        </w:rPr>
      </w:pPr>
      <w:r>
        <w:rPr>
          <w:rStyle w:val="7"/>
          <w:rFonts w:hint="eastAsia" w:ascii="宋体" w:hAnsi="宋体" w:eastAsia="宋体" w:cs="宋体"/>
          <w:b/>
          <w:bCs w:val="0"/>
          <w:kern w:val="2"/>
          <w:sz w:val="32"/>
          <w:szCs w:val="32"/>
          <w:lang w:val="en-US" w:eastAsia="zh-CN" w:bidi="ar-SA"/>
        </w:rPr>
        <w:t>第三十七条</w:t>
      </w:r>
      <w:r>
        <w:rPr>
          <w:rStyle w:val="7"/>
          <w:rFonts w:hint="eastAsia" w:ascii="宋体" w:hAnsi="宋体" w:eastAsia="宋体" w:cs="宋体"/>
          <w:b w:val="0"/>
          <w:bCs/>
          <w:kern w:val="2"/>
          <w:sz w:val="32"/>
          <w:szCs w:val="32"/>
          <w:lang w:val="en-US" w:eastAsia="zh-CN" w:bidi="ar-SA"/>
        </w:rPr>
        <w:t xml:space="preserve"> 违反本条例规定，有下列行为之一的，由县级以上人民政府林业和草原主管部门责令停止违法行为，没收违法所得和种子，并处以相应罚款：</w:t>
      </w:r>
    </w:p>
    <w:p>
      <w:pPr>
        <w:spacing w:line="700" w:lineRule="exact"/>
        <w:ind w:firstLine="640" w:firstLineChars="200"/>
        <w:jc w:val="both"/>
        <w:rPr>
          <w:rStyle w:val="7"/>
          <w:rFonts w:hint="eastAsia" w:ascii="宋体" w:hAnsi="宋体" w:eastAsia="宋体" w:cs="宋体"/>
          <w:b w:val="0"/>
          <w:bCs/>
          <w:kern w:val="2"/>
          <w:sz w:val="32"/>
          <w:szCs w:val="32"/>
          <w:lang w:val="en-US" w:eastAsia="zh-CN" w:bidi="ar-SA"/>
        </w:rPr>
      </w:pPr>
      <w:r>
        <w:rPr>
          <w:rStyle w:val="7"/>
          <w:rFonts w:hint="eastAsia" w:ascii="宋体" w:hAnsi="宋体" w:eastAsia="宋体" w:cs="宋体"/>
          <w:b w:val="0"/>
          <w:bCs/>
          <w:kern w:val="2"/>
          <w:sz w:val="32"/>
          <w:szCs w:val="32"/>
          <w:lang w:val="en-US" w:eastAsia="zh-CN" w:bidi="ar-SA"/>
        </w:rPr>
        <w:t>（一）在生态修复中用不合格草种冒充合格草种的，或以A种子冒充B种子的；</w:t>
      </w:r>
    </w:p>
    <w:p>
      <w:pPr>
        <w:spacing w:line="700" w:lineRule="exact"/>
        <w:ind w:firstLine="640" w:firstLineChars="200"/>
        <w:jc w:val="both"/>
        <w:rPr>
          <w:rStyle w:val="7"/>
          <w:rFonts w:hint="eastAsia" w:ascii="宋体" w:hAnsi="宋体" w:eastAsia="宋体" w:cs="宋体"/>
          <w:b w:val="0"/>
          <w:bCs/>
          <w:kern w:val="2"/>
          <w:sz w:val="32"/>
          <w:szCs w:val="32"/>
          <w:lang w:val="en-US" w:eastAsia="zh-CN" w:bidi="ar-SA"/>
        </w:rPr>
      </w:pPr>
      <w:r>
        <w:rPr>
          <w:rStyle w:val="7"/>
          <w:rFonts w:hint="eastAsia" w:ascii="宋体" w:hAnsi="宋体" w:eastAsia="宋体" w:cs="宋体"/>
          <w:b w:val="0"/>
          <w:bCs/>
          <w:kern w:val="2"/>
          <w:sz w:val="32"/>
          <w:szCs w:val="32"/>
          <w:lang w:val="en-US" w:eastAsia="zh-CN" w:bidi="ar-SA"/>
        </w:rPr>
        <w:t>（二）伪造草种生态适应性试验数据或引种备案材料的；</w:t>
      </w:r>
    </w:p>
    <w:p>
      <w:pPr>
        <w:spacing w:line="700" w:lineRule="exact"/>
        <w:ind w:firstLine="640" w:firstLineChars="200"/>
        <w:jc w:val="both"/>
        <w:rPr>
          <w:rStyle w:val="7"/>
          <w:rFonts w:hint="eastAsia" w:ascii="方正仿宋_GB2312" w:hAnsi="方正仿宋_GB2312" w:eastAsia="方正仿宋_GB2312" w:cs="方正仿宋_GB2312"/>
          <w:b/>
          <w:bCs/>
          <w:kern w:val="0"/>
          <w:sz w:val="21"/>
          <w:szCs w:val="21"/>
          <w:lang w:val="en-US" w:eastAsia="zh-CN" w:bidi="ar"/>
        </w:rPr>
      </w:pPr>
      <w:r>
        <w:rPr>
          <w:rStyle w:val="7"/>
          <w:rFonts w:hint="eastAsia" w:ascii="宋体" w:hAnsi="宋体" w:eastAsia="宋体" w:cs="宋体"/>
          <w:b w:val="0"/>
          <w:bCs/>
          <w:kern w:val="2"/>
          <w:sz w:val="32"/>
          <w:szCs w:val="32"/>
          <w:lang w:val="en-US" w:eastAsia="zh-CN" w:bidi="ar-SA"/>
        </w:rPr>
        <w:t>（三）擅自销售未经审定、认定或备案的生态修复用草种的。</w:t>
      </w:r>
    </w:p>
    <w:p>
      <w:pPr>
        <w:pStyle w:val="5"/>
        <w:spacing w:beforeAutospacing="0" w:afterAutospacing="0" w:line="700" w:lineRule="exact"/>
        <w:ind w:left="0" w:firstLine="722" w:firstLineChars="200"/>
        <w:jc w:val="both"/>
        <w:rPr>
          <w:rFonts w:hint="eastAsia" w:ascii="宋体" w:hAnsi="宋体" w:eastAsia="宋体" w:cs="宋体"/>
          <w:b/>
          <w:sz w:val="36"/>
          <w:szCs w:val="36"/>
          <w:lang w:bidi="ar"/>
        </w:rPr>
      </w:pPr>
    </w:p>
    <w:p>
      <w:pPr>
        <w:pStyle w:val="5"/>
        <w:spacing w:beforeAutospacing="0" w:afterAutospacing="0" w:line="700" w:lineRule="exact"/>
        <w:ind w:left="0" w:firstLine="0" w:firstLineChars="0"/>
        <w:jc w:val="center"/>
        <w:rPr>
          <w:rFonts w:hint="eastAsia" w:ascii="宋体" w:hAnsi="宋体" w:eastAsia="宋体" w:cs="宋体"/>
          <w:b/>
          <w:sz w:val="36"/>
          <w:szCs w:val="36"/>
          <w:lang w:val="en-US" w:eastAsia="zh-CN" w:bidi="ar"/>
        </w:rPr>
      </w:pPr>
      <w:r>
        <w:rPr>
          <w:rFonts w:hint="eastAsia" w:ascii="宋体" w:hAnsi="宋体" w:eastAsia="宋体" w:cs="宋体"/>
          <w:b/>
          <w:sz w:val="36"/>
          <w:szCs w:val="36"/>
          <w:lang w:bidi="ar"/>
        </w:rPr>
        <w:t>第</w:t>
      </w:r>
      <w:r>
        <w:rPr>
          <w:rFonts w:hint="eastAsia" w:ascii="宋体" w:hAnsi="宋体" w:eastAsia="宋体" w:cs="宋体"/>
          <w:b/>
          <w:sz w:val="36"/>
          <w:szCs w:val="36"/>
          <w:lang w:val="en-US" w:eastAsia="zh-CN" w:bidi="ar"/>
        </w:rPr>
        <w:t>九</w:t>
      </w:r>
      <w:r>
        <w:rPr>
          <w:rFonts w:hint="eastAsia" w:ascii="宋体" w:hAnsi="宋体" w:eastAsia="宋体" w:cs="宋体"/>
          <w:b/>
          <w:sz w:val="36"/>
          <w:szCs w:val="36"/>
          <w:lang w:bidi="ar"/>
        </w:rPr>
        <w:t xml:space="preserve">章 </w:t>
      </w:r>
      <w:r>
        <w:rPr>
          <w:rFonts w:hint="eastAsia" w:ascii="宋体" w:hAnsi="宋体" w:eastAsia="宋体" w:cs="宋体"/>
          <w:b/>
          <w:sz w:val="36"/>
          <w:szCs w:val="36"/>
          <w:lang w:val="en-US" w:eastAsia="zh-CN" w:bidi="ar"/>
        </w:rPr>
        <w:t>附则</w:t>
      </w:r>
    </w:p>
    <w:p>
      <w:pPr>
        <w:spacing w:line="700" w:lineRule="exact"/>
        <w:ind w:firstLine="640" w:firstLineChars="200"/>
        <w:jc w:val="both"/>
        <w:rPr>
          <w:rStyle w:val="7"/>
          <w:rFonts w:hint="eastAsia" w:ascii="宋体" w:hAnsi="宋体" w:eastAsia="宋体" w:cs="宋体"/>
          <w:b w:val="0"/>
          <w:bCs/>
          <w:kern w:val="2"/>
          <w:sz w:val="32"/>
          <w:szCs w:val="32"/>
          <w:lang w:val="en-US" w:eastAsia="zh-CN" w:bidi="ar-SA"/>
        </w:rPr>
      </w:pPr>
    </w:p>
    <w:p>
      <w:pPr>
        <w:spacing w:line="700" w:lineRule="exact"/>
        <w:ind w:firstLine="642" w:firstLineChars="200"/>
        <w:jc w:val="both"/>
        <w:rPr>
          <w:rStyle w:val="7"/>
          <w:rFonts w:hint="eastAsia" w:ascii="宋体" w:hAnsi="宋体" w:eastAsia="宋体" w:cs="宋体"/>
          <w:b w:val="0"/>
          <w:bCs/>
          <w:kern w:val="2"/>
          <w:sz w:val="32"/>
          <w:szCs w:val="32"/>
          <w:lang w:val="en-US" w:eastAsia="zh-CN" w:bidi="ar-SA"/>
        </w:rPr>
      </w:pPr>
      <w:r>
        <w:rPr>
          <w:rStyle w:val="7"/>
          <w:rFonts w:hint="eastAsia" w:ascii="宋体" w:hAnsi="宋体" w:eastAsia="宋体" w:cs="宋体"/>
          <w:b/>
          <w:bCs w:val="0"/>
          <w:kern w:val="2"/>
          <w:sz w:val="32"/>
          <w:szCs w:val="32"/>
          <w:lang w:val="en-US" w:eastAsia="zh-CN" w:bidi="ar-SA"/>
        </w:rPr>
        <w:t xml:space="preserve">第三十八条 </w:t>
      </w:r>
      <w:r>
        <w:rPr>
          <w:rStyle w:val="7"/>
          <w:rFonts w:hint="eastAsia" w:ascii="宋体" w:hAnsi="宋体" w:eastAsia="宋体" w:cs="宋体"/>
          <w:b w:val="0"/>
          <w:bCs/>
          <w:kern w:val="2"/>
          <w:sz w:val="32"/>
          <w:szCs w:val="32"/>
          <w:lang w:val="en-US" w:eastAsia="zh-CN" w:bidi="ar-SA"/>
        </w:rPr>
        <w:t>本条例下列用语的含义：</w:t>
      </w:r>
    </w:p>
    <w:p>
      <w:pPr>
        <w:spacing w:line="700" w:lineRule="exact"/>
        <w:ind w:firstLine="640" w:firstLineChars="200"/>
        <w:jc w:val="both"/>
        <w:rPr>
          <w:rStyle w:val="7"/>
          <w:rFonts w:hint="eastAsia" w:ascii="宋体" w:hAnsi="宋体" w:eastAsia="宋体" w:cs="宋体"/>
          <w:b w:val="0"/>
          <w:bCs/>
          <w:kern w:val="2"/>
          <w:sz w:val="32"/>
          <w:szCs w:val="32"/>
          <w:lang w:val="en-US" w:eastAsia="zh-CN" w:bidi="ar-SA"/>
        </w:rPr>
      </w:pPr>
      <w:r>
        <w:rPr>
          <w:rStyle w:val="7"/>
          <w:rFonts w:hint="eastAsia" w:ascii="宋体" w:hAnsi="宋体" w:eastAsia="宋体" w:cs="宋体"/>
          <w:b w:val="0"/>
          <w:bCs/>
          <w:kern w:val="2"/>
          <w:sz w:val="32"/>
          <w:szCs w:val="32"/>
          <w:lang w:val="en-US" w:eastAsia="zh-CN" w:bidi="ar-SA"/>
        </w:rPr>
        <w:t>（一）种质资源：是指选育植物新品种的基础材料，包括各种栽培品种、野生种的繁殖材料，以及利用上述材料人工创造的各种遗传材料。</w:t>
      </w:r>
    </w:p>
    <w:p>
      <w:pPr>
        <w:spacing w:line="700" w:lineRule="exact"/>
        <w:ind w:firstLine="640" w:firstLineChars="200"/>
        <w:jc w:val="both"/>
        <w:rPr>
          <w:rStyle w:val="7"/>
          <w:rFonts w:hint="eastAsia" w:ascii="宋体" w:hAnsi="宋体" w:eastAsia="宋体" w:cs="宋体"/>
          <w:b w:val="0"/>
          <w:bCs/>
          <w:kern w:val="2"/>
          <w:sz w:val="32"/>
          <w:szCs w:val="32"/>
          <w:lang w:val="en-US" w:eastAsia="zh-CN" w:bidi="ar-SA"/>
        </w:rPr>
      </w:pPr>
      <w:r>
        <w:rPr>
          <w:rStyle w:val="7"/>
          <w:rFonts w:hint="eastAsia" w:ascii="宋体" w:hAnsi="宋体" w:eastAsia="宋体" w:cs="宋体"/>
          <w:b w:val="0"/>
          <w:bCs/>
          <w:kern w:val="2"/>
          <w:sz w:val="32"/>
          <w:szCs w:val="32"/>
          <w:lang w:val="en-US" w:eastAsia="zh-CN" w:bidi="ar-SA"/>
        </w:rPr>
        <w:t>（二）林木良种：是指通过审（认）定的主要林木品种，在一定区域内，其产量、适应性、抗性等方面明显优于当前主栽材料的繁殖材料和种植材料，包括林木品种、种子园种子、母树林种子、优良种源种子、采种基地种子、采穗圃穗条。</w:t>
      </w:r>
    </w:p>
    <w:p>
      <w:pPr>
        <w:spacing w:line="700" w:lineRule="exact"/>
        <w:ind w:firstLine="640" w:firstLineChars="200"/>
        <w:jc w:val="both"/>
        <w:rPr>
          <w:rStyle w:val="7"/>
          <w:rFonts w:hint="eastAsia" w:ascii="宋体" w:hAnsi="宋体" w:eastAsia="宋体" w:cs="宋体"/>
          <w:b w:val="0"/>
          <w:bCs/>
          <w:kern w:val="2"/>
          <w:sz w:val="32"/>
          <w:szCs w:val="32"/>
          <w:lang w:val="en-US" w:eastAsia="zh-CN" w:bidi="ar-SA"/>
        </w:rPr>
      </w:pPr>
      <w:r>
        <w:rPr>
          <w:rStyle w:val="7"/>
          <w:rFonts w:hint="eastAsia" w:ascii="宋体" w:hAnsi="宋体" w:eastAsia="宋体" w:cs="宋体"/>
          <w:b w:val="0"/>
          <w:bCs/>
          <w:kern w:val="2"/>
          <w:sz w:val="32"/>
          <w:szCs w:val="32"/>
          <w:lang w:val="en-US" w:eastAsia="zh-CN" w:bidi="ar-SA"/>
        </w:rPr>
        <w:t>（三）生态修复用草：是指用于防沙治沙、水土保持、矿山复绿、退化草原治理等生态修复工程的乡土或改良草种。</w:t>
      </w:r>
    </w:p>
    <w:p>
      <w:pPr>
        <w:spacing w:line="700" w:lineRule="exact"/>
        <w:ind w:firstLine="640" w:firstLineChars="200"/>
        <w:jc w:val="both"/>
        <w:rPr>
          <w:rStyle w:val="7"/>
          <w:rFonts w:hint="eastAsia" w:ascii="宋体" w:hAnsi="宋体" w:eastAsia="宋体" w:cs="宋体"/>
          <w:b w:val="0"/>
          <w:bCs/>
          <w:kern w:val="2"/>
          <w:sz w:val="32"/>
          <w:szCs w:val="32"/>
          <w:lang w:val="en-US" w:eastAsia="zh-CN" w:bidi="ar-SA"/>
        </w:rPr>
      </w:pPr>
      <w:r>
        <w:rPr>
          <w:rStyle w:val="7"/>
          <w:rFonts w:hint="eastAsia" w:ascii="宋体" w:hAnsi="宋体" w:eastAsia="宋体" w:cs="宋体"/>
          <w:b w:val="0"/>
          <w:bCs/>
          <w:kern w:val="2"/>
          <w:sz w:val="32"/>
          <w:szCs w:val="32"/>
          <w:lang w:val="en-US" w:eastAsia="zh-CN" w:bidi="ar-SA"/>
        </w:rPr>
        <w:t>（四）实质性派生品种：是指对原始品种进行修饰性育种获得，与原始品种特征特性基本相同，仅存在少数明显差异的新品种。</w:t>
      </w:r>
    </w:p>
    <w:p>
      <w:pPr>
        <w:spacing w:line="700" w:lineRule="exact"/>
        <w:ind w:firstLine="642" w:firstLineChars="200"/>
        <w:jc w:val="both"/>
        <w:rPr>
          <w:rStyle w:val="7"/>
          <w:rFonts w:hint="default" w:ascii="宋体" w:hAnsi="宋体" w:eastAsia="宋体" w:cs="宋体"/>
          <w:b w:val="0"/>
          <w:bCs/>
          <w:kern w:val="2"/>
          <w:sz w:val="32"/>
          <w:szCs w:val="32"/>
          <w:lang w:val="en-US" w:eastAsia="zh-CN" w:bidi="ar-SA"/>
        </w:rPr>
      </w:pPr>
      <w:r>
        <w:rPr>
          <w:rStyle w:val="7"/>
          <w:rFonts w:hint="eastAsia" w:ascii="宋体" w:hAnsi="宋体" w:eastAsia="宋体" w:cs="宋体"/>
          <w:b/>
          <w:bCs w:val="0"/>
          <w:kern w:val="2"/>
          <w:sz w:val="32"/>
          <w:szCs w:val="32"/>
          <w:lang w:val="en-US" w:eastAsia="zh-CN" w:bidi="ar-SA"/>
        </w:rPr>
        <w:t>第三十九条</w:t>
      </w:r>
      <w:r>
        <w:rPr>
          <w:rStyle w:val="7"/>
          <w:rFonts w:hint="eastAsia" w:ascii="宋体" w:hAnsi="宋体" w:eastAsia="宋体" w:cs="宋体"/>
          <w:b w:val="0"/>
          <w:bCs/>
          <w:kern w:val="2"/>
          <w:sz w:val="32"/>
          <w:szCs w:val="32"/>
          <w:lang w:val="en-US" w:eastAsia="zh-CN" w:bidi="ar-SA"/>
        </w:rPr>
        <w:t xml:space="preserve"> 烟草种的种质资源管理和选育、生产经营、管理等活动，参照本办法执行。</w:t>
      </w:r>
    </w:p>
    <w:p>
      <w:pPr>
        <w:spacing w:line="700" w:lineRule="exact"/>
        <w:ind w:firstLine="642" w:firstLineChars="200"/>
        <w:jc w:val="both"/>
        <w:rPr>
          <w:rStyle w:val="7"/>
          <w:rFonts w:hint="eastAsia" w:ascii="宋体" w:hAnsi="宋体" w:eastAsia="宋体" w:cs="宋体"/>
          <w:b w:val="0"/>
          <w:bCs/>
          <w:kern w:val="2"/>
          <w:sz w:val="32"/>
          <w:szCs w:val="32"/>
          <w:lang w:val="en-US" w:eastAsia="zh-CN" w:bidi="ar-SA"/>
        </w:rPr>
      </w:pPr>
      <w:r>
        <w:rPr>
          <w:rStyle w:val="7"/>
          <w:rFonts w:hint="eastAsia" w:ascii="宋体" w:hAnsi="宋体" w:eastAsia="宋体" w:cs="宋体"/>
          <w:b/>
          <w:bCs w:val="0"/>
          <w:kern w:val="2"/>
          <w:sz w:val="32"/>
          <w:szCs w:val="32"/>
          <w:lang w:val="en-US" w:eastAsia="zh-CN" w:bidi="ar-SA"/>
        </w:rPr>
        <w:t>第四十条</w:t>
      </w:r>
      <w:r>
        <w:rPr>
          <w:rStyle w:val="7"/>
          <w:rFonts w:hint="eastAsia" w:ascii="宋体" w:hAnsi="宋体" w:eastAsia="宋体" w:cs="宋体"/>
          <w:b w:val="0"/>
          <w:bCs/>
          <w:kern w:val="2"/>
          <w:sz w:val="32"/>
          <w:szCs w:val="32"/>
          <w:lang w:val="en-US" w:eastAsia="zh-CN" w:bidi="ar-SA"/>
        </w:rPr>
        <w:t xml:space="preserve"> 本条例自2026年X月X日起施行。</w:t>
      </w:r>
    </w:p>
    <w:p>
      <w:pPr>
        <w:spacing w:line="700" w:lineRule="exact"/>
        <w:ind w:firstLine="640" w:firstLineChars="200"/>
        <w:jc w:val="both"/>
        <w:rPr>
          <w:rStyle w:val="7"/>
          <w:rFonts w:hint="eastAsia" w:ascii="宋体" w:hAnsi="宋体" w:eastAsia="宋体" w:cs="宋体"/>
          <w:b w:val="0"/>
          <w:bCs/>
          <w:kern w:val="2"/>
          <w:sz w:val="32"/>
          <w:szCs w:val="32"/>
          <w:lang w:val="en-US" w:eastAsia="zh-CN" w:bidi="ar-SA"/>
        </w:rPr>
      </w:pPr>
    </w:p>
    <w:p>
      <w:pPr>
        <w:rPr>
          <w:rFonts w:hint="eastAsia" w:ascii="黑体" w:hAnsi="黑体" w:eastAsia="黑体" w:cs="黑体"/>
          <w:color w:val="000000" w:themeColor="text1"/>
          <w:sz w:val="32"/>
          <w:szCs w:val="32"/>
          <w:lang w:eastAsia="zh-CN"/>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思源宋体">
    <w:altName w:val="宋体"/>
    <w:panose1 w:val="02020500000000000000"/>
    <w:charset w:val="86"/>
    <w:family w:val="auto"/>
    <w:pitch w:val="default"/>
    <w:sig w:usb0="00000000" w:usb1="00000000" w:usb2="00000016" w:usb3="00000000" w:csb0="602E0107" w:csb1="00000000"/>
  </w:font>
  <w:font w:name="楷体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E964ED"/>
    <w:multiLevelType w:val="singleLevel"/>
    <w:tmpl w:val="BBE964ED"/>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AF289D"/>
    <w:rsid w:val="0FAF289D"/>
    <w:rsid w:val="24E94F8C"/>
    <w:rsid w:val="3BF75091"/>
    <w:rsid w:val="42F45491"/>
    <w:rsid w:val="D7D35B39"/>
    <w:rsid w:val="E83FEE18"/>
    <w:rsid w:val="F67BCE90"/>
    <w:rsid w:val="FCCCE937"/>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next w:val="1"/>
    <w:qFormat/>
    <w:uiPriority w:val="0"/>
    <w:pPr>
      <w:ind w:firstLine="200" w:firstLineChars="200"/>
    </w:pPr>
    <w:rPr>
      <w:rFonts w:ascii="Times New Roman" w:hAnsi="Times New Roman" w:eastAsia="宋体" w:cs="Times New Roman"/>
      <w:sz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2026-04-29T16:17:00Z</dcterms:created>
  <dc:creator>还是叫我小曾好了…</dc:creator>
  <cp:lastModifiedBy>李相宁</cp:lastModifiedBy>
  <cp:lastPrinted>2026-04-29T16:48:00Z</cp:lastPrinted>
  <dcterms:modified xsi:type="dcterms:W3CDTF">2026-04-29T09:53:54Z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080E0CC823FC4744B714CA840FB743E5_11</vt:lpwstr>
  </property>
  <property fmtid="{D5CDD505-2E9C-101B-9397-08002B2CF9AE}" pid="4" name="KSOTemplateDocerSaveRecord">
    <vt:lpwstr>eyJoZGlkIjoiNGFiNjg1NmIzN2M4ZWY0MDMxZmY4ZWM4ODVmZjhkYzgiLCJ1c2VySWQiOiI2MTkyOTQzMTQifQ==</vt:lpwstr>
  </property>
</Properties>
</file>